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2A" w:rsidRPr="00CE48AD" w:rsidRDefault="00D0352A" w:rsidP="00CE48AD">
      <w:pPr>
        <w:suppressAutoHyphens/>
        <w:rPr>
          <w:b/>
          <w:sz w:val="28"/>
          <w:szCs w:val="28"/>
          <w:lang w:eastAsia="ar-SA"/>
        </w:rPr>
      </w:pPr>
    </w:p>
    <w:p w:rsidR="00B14F42" w:rsidRDefault="00B14F42" w:rsidP="00B14F42">
      <w:pPr>
        <w:jc w:val="center"/>
      </w:pPr>
      <w:r>
        <w:rPr>
          <w:noProof/>
        </w:rPr>
        <w:drawing>
          <wp:inline distT="0" distB="0" distL="0" distR="0">
            <wp:extent cx="762000" cy="590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F42" w:rsidRDefault="00B14F42" w:rsidP="00B14F42">
      <w:pPr>
        <w:jc w:val="center"/>
        <w:rPr>
          <w:b/>
        </w:rPr>
      </w:pPr>
    </w:p>
    <w:p w:rsidR="00B14F42" w:rsidRPr="00454320" w:rsidRDefault="00B14F42" w:rsidP="00B14F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АВТОНОМНОЕ </w:t>
      </w:r>
      <w:r w:rsidRPr="00454320">
        <w:rPr>
          <w:b/>
          <w:sz w:val="28"/>
          <w:szCs w:val="28"/>
        </w:rPr>
        <w:t xml:space="preserve">  УЧРЕЖДЕНИЕ</w:t>
      </w:r>
      <w:r>
        <w:rPr>
          <w:b/>
          <w:sz w:val="28"/>
          <w:szCs w:val="28"/>
        </w:rPr>
        <w:t xml:space="preserve"> РК</w:t>
      </w:r>
    </w:p>
    <w:p w:rsidR="00B14F42" w:rsidRPr="00454320" w:rsidRDefault="00B14F42" w:rsidP="00B14F42">
      <w:pPr>
        <w:rPr>
          <w:b/>
          <w:sz w:val="28"/>
          <w:szCs w:val="28"/>
        </w:rPr>
      </w:pPr>
      <w:r w:rsidRPr="00454320">
        <w:rPr>
          <w:b/>
          <w:sz w:val="28"/>
          <w:szCs w:val="28"/>
        </w:rPr>
        <w:t>«РЕСПУБЛИКАНСКАЯ СТОМАТОЛОГИЧЕСКАЯ   ПОЛИКЛИНИКА»</w:t>
      </w:r>
    </w:p>
    <w:p w:rsidR="00B14F42" w:rsidRPr="00454320" w:rsidRDefault="00B14F42" w:rsidP="00B14F42">
      <w:pPr>
        <w:jc w:val="center"/>
        <w:rPr>
          <w:b/>
          <w:sz w:val="28"/>
          <w:szCs w:val="28"/>
        </w:rPr>
      </w:pPr>
      <w:r w:rsidRPr="00454320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АУ</w:t>
      </w:r>
      <w:r w:rsidRPr="004543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РК </w:t>
      </w:r>
      <w:r w:rsidRPr="00454320">
        <w:rPr>
          <w:b/>
          <w:sz w:val="28"/>
          <w:szCs w:val="28"/>
        </w:rPr>
        <w:t>«РСП»)</w:t>
      </w:r>
    </w:p>
    <w:p w:rsidR="00B14F42" w:rsidRPr="007C414A" w:rsidRDefault="00B14F42" w:rsidP="00B14F42">
      <w:pPr>
        <w:rPr>
          <w:b/>
        </w:rPr>
      </w:pPr>
    </w:p>
    <w:p w:rsidR="00B14F42" w:rsidRDefault="00B14F42" w:rsidP="00B14F42">
      <w:pPr>
        <w:rPr>
          <w:b/>
        </w:rPr>
      </w:pPr>
      <w:r w:rsidRPr="007C414A">
        <w:rPr>
          <w:b/>
        </w:rPr>
        <w:tab/>
      </w:r>
      <w:r>
        <w:rPr>
          <w:b/>
        </w:rPr>
        <w:t xml:space="preserve">    </w:t>
      </w:r>
    </w:p>
    <w:p w:rsidR="00B14F42" w:rsidRPr="00454320" w:rsidRDefault="00B14F42" w:rsidP="00B14F42">
      <w:pPr>
        <w:jc w:val="center"/>
        <w:rPr>
          <w:sz w:val="28"/>
          <w:szCs w:val="28"/>
        </w:rPr>
      </w:pPr>
      <w:r w:rsidRPr="00454320">
        <w:rPr>
          <w:b/>
          <w:sz w:val="28"/>
          <w:szCs w:val="28"/>
        </w:rPr>
        <w:t>ПРИКАЗ</w:t>
      </w:r>
    </w:p>
    <w:p w:rsidR="00B14F42" w:rsidRDefault="00B14F42" w:rsidP="00B14F42"/>
    <w:p w:rsidR="00B14F42" w:rsidRPr="00B105F1" w:rsidRDefault="00B14F42" w:rsidP="00B14F42">
      <w:pPr>
        <w:spacing w:line="360" w:lineRule="auto"/>
        <w:jc w:val="both"/>
        <w:rPr>
          <w:u w:val="single"/>
        </w:rPr>
      </w:pPr>
      <w:r w:rsidRPr="00CB2396">
        <w:t>«</w:t>
      </w:r>
      <w:r w:rsidR="00B105F1">
        <w:t xml:space="preserve">  19</w:t>
      </w:r>
      <w:r>
        <w:t xml:space="preserve">   </w:t>
      </w:r>
      <w:r w:rsidRPr="00CB2396">
        <w:t>»</w:t>
      </w:r>
      <w:r w:rsidR="00B105F1">
        <w:t xml:space="preserve">  </w:t>
      </w:r>
      <w:r w:rsidR="00B105F1">
        <w:rPr>
          <w:u w:val="single"/>
        </w:rPr>
        <w:t xml:space="preserve">   04      </w:t>
      </w:r>
      <w:r>
        <w:t>2017</w:t>
      </w:r>
      <w:r w:rsidRPr="00CB2396">
        <w:t xml:space="preserve">г.           </w:t>
      </w:r>
      <w:r>
        <w:t xml:space="preserve">    </w:t>
      </w:r>
      <w:r w:rsidRPr="00CB2396">
        <w:t xml:space="preserve">   </w:t>
      </w:r>
      <w:r>
        <w:t xml:space="preserve">    </w:t>
      </w:r>
      <w:r w:rsidRPr="00CB2396">
        <w:t xml:space="preserve">   г.</w:t>
      </w:r>
      <w:r>
        <w:t xml:space="preserve"> </w:t>
      </w:r>
      <w:r w:rsidRPr="00CB2396">
        <w:t xml:space="preserve">Элиста                        </w:t>
      </w:r>
      <w:r>
        <w:t xml:space="preserve">         </w:t>
      </w:r>
      <w:r w:rsidRPr="00CB2396">
        <w:t xml:space="preserve">           </w:t>
      </w:r>
      <w:r>
        <w:t xml:space="preserve">                     </w:t>
      </w:r>
      <w:r w:rsidR="00B105F1">
        <w:t xml:space="preserve"> № </w:t>
      </w:r>
      <w:r w:rsidR="00B105F1">
        <w:rPr>
          <w:u w:val="single"/>
        </w:rPr>
        <w:t xml:space="preserve">  19 пр  </w:t>
      </w:r>
    </w:p>
    <w:p w:rsidR="00D0352A" w:rsidRPr="00CE48AD" w:rsidRDefault="00D0352A" w:rsidP="00CE48AD">
      <w:pPr>
        <w:suppressAutoHyphens/>
        <w:rPr>
          <w:b/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10314"/>
      </w:tblGrid>
      <w:tr w:rsidR="00D0352A" w:rsidRPr="00CE48AD" w:rsidTr="008F4202">
        <w:tc>
          <w:tcPr>
            <w:tcW w:w="10314" w:type="dxa"/>
          </w:tcPr>
          <w:p w:rsidR="00D0352A" w:rsidRPr="00CE48AD" w:rsidRDefault="00B14F42" w:rsidP="00B14F42">
            <w:pPr>
              <w:tabs>
                <w:tab w:val="left" w:pos="3969"/>
                <w:tab w:val="left" w:pos="4536"/>
              </w:tabs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«</w:t>
            </w:r>
            <w:r w:rsidR="00D0352A" w:rsidRPr="00CE48AD">
              <w:rPr>
                <w:b/>
                <w:sz w:val="28"/>
                <w:szCs w:val="28"/>
                <w:lang w:eastAsia="ar-SA"/>
              </w:rPr>
              <w:t>О</w:t>
            </w:r>
            <w:r w:rsidR="008F4202" w:rsidRPr="00CE48AD">
              <w:rPr>
                <w:b/>
                <w:sz w:val="28"/>
                <w:szCs w:val="28"/>
                <w:lang w:eastAsia="ar-SA"/>
              </w:rPr>
              <w:t xml:space="preserve">б утверждении Маршрута оказания </w:t>
            </w:r>
            <w:r w:rsidR="00D0352A" w:rsidRPr="00CE48AD">
              <w:rPr>
                <w:b/>
                <w:sz w:val="28"/>
                <w:szCs w:val="28"/>
                <w:lang w:eastAsia="ar-SA"/>
              </w:rPr>
              <w:t xml:space="preserve">медицинской помощи детям со стоматологическими заболеваниями </w:t>
            </w:r>
            <w:r w:rsidR="008F4202" w:rsidRPr="00CE48AD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D0352A" w:rsidRPr="00CE48AD">
              <w:rPr>
                <w:b/>
                <w:sz w:val="28"/>
                <w:szCs w:val="28"/>
                <w:lang w:eastAsia="ar-SA"/>
              </w:rPr>
              <w:t xml:space="preserve"> АУ РК «Республиканская стоматологическая поликлиника»</w:t>
            </w:r>
            <w:r>
              <w:rPr>
                <w:b/>
                <w:sz w:val="28"/>
                <w:szCs w:val="28"/>
                <w:lang w:eastAsia="ar-SA"/>
              </w:rPr>
              <w:t>»</w:t>
            </w:r>
            <w:r w:rsidR="00D0352A" w:rsidRPr="00CE48AD">
              <w:rPr>
                <w:b/>
                <w:sz w:val="28"/>
                <w:szCs w:val="28"/>
                <w:lang w:eastAsia="ar-SA"/>
              </w:rPr>
              <w:t>.</w:t>
            </w:r>
          </w:p>
        </w:tc>
      </w:tr>
    </w:tbl>
    <w:p w:rsidR="00D0352A" w:rsidRPr="00CE48AD" w:rsidRDefault="00D0352A" w:rsidP="00CE48AD">
      <w:pPr>
        <w:autoSpaceDE w:val="0"/>
        <w:autoSpaceDN w:val="0"/>
        <w:adjustRightInd w:val="0"/>
        <w:ind w:firstLine="708"/>
        <w:outlineLvl w:val="0"/>
        <w:rPr>
          <w:sz w:val="28"/>
          <w:szCs w:val="28"/>
        </w:rPr>
      </w:pPr>
    </w:p>
    <w:p w:rsidR="00D0352A" w:rsidRPr="00CE48AD" w:rsidRDefault="00D0352A" w:rsidP="00CE48AD">
      <w:pPr>
        <w:autoSpaceDE w:val="0"/>
        <w:autoSpaceDN w:val="0"/>
        <w:adjustRightInd w:val="0"/>
        <w:ind w:firstLine="708"/>
        <w:outlineLvl w:val="0"/>
        <w:rPr>
          <w:sz w:val="28"/>
          <w:szCs w:val="28"/>
        </w:rPr>
      </w:pPr>
    </w:p>
    <w:p w:rsidR="00D0352A" w:rsidRPr="00B14F42" w:rsidRDefault="00B14F42" w:rsidP="00B14F42">
      <w:pPr>
        <w:jc w:val="both"/>
        <w:rPr>
          <w:kern w:val="36"/>
        </w:rPr>
      </w:pPr>
      <w:r>
        <w:t xml:space="preserve">   </w:t>
      </w:r>
      <w:r w:rsidR="00D0352A" w:rsidRPr="00B14F42">
        <w:t xml:space="preserve">Во исполнение приказа Министерства здравоохранения Российской Федерации от 13 ноября </w:t>
      </w:r>
      <w:smartTag w:uri="urn:schemas-microsoft-com:office:smarttags" w:element="metricconverter">
        <w:smartTagPr>
          <w:attr w:name="ProductID" w:val="2012 г"/>
        </w:smartTagPr>
        <w:r w:rsidR="00D0352A" w:rsidRPr="00B14F42">
          <w:t>2012 г</w:t>
        </w:r>
      </w:smartTag>
      <w:r w:rsidR="00D0352A" w:rsidRPr="00B14F42">
        <w:t xml:space="preserve">. № 910н «Об утверждении порядка оказания медицинской помощи детям со стоматологическими заболеваниями», приказа  Министерства здравоохранения Республики Калмыкия от </w:t>
      </w:r>
      <w:r w:rsidRPr="00B14F42">
        <w:t>19.04.2017г. № 438пр</w:t>
      </w:r>
      <w:r w:rsidR="00D0352A" w:rsidRPr="00B14F42">
        <w:t xml:space="preserve"> «</w:t>
      </w:r>
      <w:r w:rsidR="008E59C2" w:rsidRPr="00B14F42">
        <w:rPr>
          <w:kern w:val="36"/>
        </w:rPr>
        <w:t>О порядке маршрутизации детей со стоматологическими заболеваниями в Республике Калмыкия</w:t>
      </w:r>
      <w:r w:rsidR="00D0352A" w:rsidRPr="00B14F42">
        <w:t>»</w:t>
      </w:r>
    </w:p>
    <w:p w:rsidR="00D0352A" w:rsidRPr="00CE48AD" w:rsidRDefault="00D0352A" w:rsidP="00CE48AD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CE48AD">
        <w:rPr>
          <w:b/>
          <w:sz w:val="28"/>
          <w:szCs w:val="28"/>
        </w:rPr>
        <w:t>п р и к а з ы в а ю</w:t>
      </w:r>
      <w:r w:rsidR="008E59C2" w:rsidRPr="00CE48AD">
        <w:rPr>
          <w:b/>
          <w:sz w:val="28"/>
          <w:szCs w:val="28"/>
        </w:rPr>
        <w:t>:</w:t>
      </w:r>
    </w:p>
    <w:p w:rsidR="00D0352A" w:rsidRPr="00CE48AD" w:rsidRDefault="00D0352A" w:rsidP="00CE48AD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8E59C2" w:rsidRPr="00CE48AD" w:rsidRDefault="00D0352A" w:rsidP="00B14F42">
      <w:pPr>
        <w:pStyle w:val="ab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sub_1"/>
      <w:r w:rsidRPr="00CE48AD">
        <w:rPr>
          <w:sz w:val="28"/>
          <w:szCs w:val="28"/>
        </w:rPr>
        <w:t>Утвердить</w:t>
      </w:r>
      <w:r w:rsidR="008E59C2" w:rsidRPr="00CE48AD">
        <w:rPr>
          <w:sz w:val="28"/>
          <w:szCs w:val="28"/>
        </w:rPr>
        <w:t>:</w:t>
      </w:r>
    </w:p>
    <w:p w:rsidR="00D0352A" w:rsidRPr="00CE48AD" w:rsidRDefault="008E59C2" w:rsidP="00B14F42">
      <w:pPr>
        <w:pStyle w:val="ab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E48AD">
        <w:rPr>
          <w:sz w:val="28"/>
          <w:szCs w:val="28"/>
        </w:rPr>
        <w:t xml:space="preserve">Порядок </w:t>
      </w:r>
      <w:r w:rsidRPr="00CE48AD">
        <w:rPr>
          <w:kern w:val="36"/>
          <w:sz w:val="28"/>
          <w:szCs w:val="28"/>
        </w:rPr>
        <w:t xml:space="preserve">маршрутизации детей со стоматологическими заболеваниями в </w:t>
      </w:r>
      <w:r w:rsidR="00D0352A" w:rsidRPr="00CE48AD">
        <w:rPr>
          <w:sz w:val="28"/>
          <w:szCs w:val="28"/>
        </w:rPr>
        <w:t xml:space="preserve"> в </w:t>
      </w:r>
      <w:r w:rsidR="00D0352A" w:rsidRPr="00CE48AD">
        <w:rPr>
          <w:sz w:val="28"/>
          <w:szCs w:val="28"/>
          <w:lang w:eastAsia="ar-SA"/>
        </w:rPr>
        <w:t>АУ РК  «Республиканская стоматологическая поликлиника»</w:t>
      </w:r>
      <w:r w:rsidR="008F4202" w:rsidRPr="00CE48AD">
        <w:rPr>
          <w:sz w:val="28"/>
          <w:szCs w:val="28"/>
          <w:lang w:eastAsia="ar-SA"/>
        </w:rPr>
        <w:t xml:space="preserve"> </w:t>
      </w:r>
      <w:r w:rsidR="00D0352A" w:rsidRPr="00CE48AD">
        <w:rPr>
          <w:sz w:val="28"/>
          <w:szCs w:val="28"/>
        </w:rPr>
        <w:t>(приложение №1).</w:t>
      </w:r>
    </w:p>
    <w:p w:rsidR="008E59C2" w:rsidRPr="00CE48AD" w:rsidRDefault="008E59C2" w:rsidP="00B14F42">
      <w:pPr>
        <w:pStyle w:val="ab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E48AD">
        <w:rPr>
          <w:sz w:val="28"/>
          <w:szCs w:val="28"/>
          <w:bdr w:val="none" w:sz="0" w:space="0" w:color="auto" w:frame="1"/>
        </w:rPr>
        <w:t xml:space="preserve">схему маршрутизации детей </w:t>
      </w:r>
      <w:r w:rsidRPr="00CE48AD">
        <w:rPr>
          <w:sz w:val="28"/>
          <w:szCs w:val="28"/>
        </w:rPr>
        <w:t>со стоматологическими заболеваниями</w:t>
      </w:r>
      <w:r w:rsidRPr="00CE48AD">
        <w:rPr>
          <w:sz w:val="28"/>
          <w:szCs w:val="28"/>
          <w:bdr w:val="none" w:sz="0" w:space="0" w:color="auto" w:frame="1"/>
        </w:rPr>
        <w:t xml:space="preserve"> (приложение </w:t>
      </w:r>
      <w:r w:rsidRPr="00CE48AD">
        <w:rPr>
          <w:sz w:val="28"/>
          <w:szCs w:val="28"/>
          <w:bdr w:val="none" w:sz="0" w:space="0" w:color="auto" w:frame="1"/>
          <w:lang w:val="en-US"/>
        </w:rPr>
        <w:t>N</w:t>
      </w:r>
      <w:r w:rsidRPr="00CE48AD">
        <w:rPr>
          <w:sz w:val="28"/>
          <w:szCs w:val="28"/>
          <w:bdr w:val="none" w:sz="0" w:space="0" w:color="auto" w:frame="1"/>
        </w:rPr>
        <w:t xml:space="preserve"> 2).</w:t>
      </w:r>
    </w:p>
    <w:bookmarkEnd w:id="0"/>
    <w:p w:rsidR="008E59C2" w:rsidRPr="00CE48AD" w:rsidRDefault="008E59C2" w:rsidP="00B14F42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E48AD">
        <w:rPr>
          <w:rFonts w:ascii="Times New Roman" w:hAnsi="Times New Roman" w:cs="Times New Roman"/>
          <w:spacing w:val="-2"/>
          <w:sz w:val="28"/>
          <w:szCs w:val="28"/>
        </w:rPr>
        <w:t>Заведующим структурными подразделениями:</w:t>
      </w:r>
    </w:p>
    <w:p w:rsidR="008E59C2" w:rsidRPr="00CE48AD" w:rsidRDefault="008E59C2" w:rsidP="00B14F42">
      <w:pPr>
        <w:pStyle w:val="1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E48AD">
        <w:rPr>
          <w:rFonts w:ascii="Times New Roman" w:hAnsi="Times New Roman" w:cs="Times New Roman"/>
          <w:spacing w:val="-2"/>
          <w:sz w:val="28"/>
          <w:szCs w:val="28"/>
        </w:rPr>
        <w:t xml:space="preserve">обеспечить маршрутизацию детского населения при стоматологических заболеваниях в </w:t>
      </w:r>
      <w:r w:rsidRPr="00CE48AD">
        <w:rPr>
          <w:rFonts w:ascii="Times New Roman" w:hAnsi="Times New Roman" w:cs="Times New Roman"/>
          <w:bCs/>
          <w:spacing w:val="-2"/>
          <w:sz w:val="28"/>
          <w:szCs w:val="28"/>
        </w:rPr>
        <w:t>АУ РК  «</w:t>
      </w:r>
      <w:r w:rsidRPr="00CE48A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Республиканская </w:t>
      </w:r>
      <w:r w:rsidRPr="00CE48AD">
        <w:rPr>
          <w:rFonts w:ascii="Times New Roman" w:hAnsi="Times New Roman" w:cs="Times New Roman"/>
          <w:bCs/>
          <w:spacing w:val="-2"/>
          <w:sz w:val="28"/>
          <w:szCs w:val="28"/>
        </w:rPr>
        <w:t>стоматологическая поликлиника»</w:t>
      </w:r>
      <w:r w:rsidRPr="00CE48AD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8E59C2" w:rsidRPr="00CE48AD" w:rsidRDefault="008E59C2" w:rsidP="00B14F42">
      <w:pPr>
        <w:pStyle w:val="1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E48AD">
        <w:rPr>
          <w:rFonts w:ascii="Times New Roman" w:hAnsi="Times New Roman" w:cs="Times New Roman"/>
          <w:spacing w:val="-2"/>
          <w:sz w:val="28"/>
          <w:szCs w:val="28"/>
        </w:rPr>
        <w:t>довести настоящий приказ до сведения всех врачей учреждения.</w:t>
      </w:r>
    </w:p>
    <w:p w:rsidR="008E59C2" w:rsidRPr="00CE48AD" w:rsidRDefault="008E59C2" w:rsidP="00B14F42">
      <w:pPr>
        <w:pStyle w:val="ac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ar-SA"/>
        </w:rPr>
      </w:pPr>
      <w:r w:rsidRPr="00CE48AD">
        <w:rPr>
          <w:rFonts w:ascii="Times New Roman" w:hAnsi="Times New Roman"/>
          <w:spacing w:val="-2"/>
          <w:sz w:val="28"/>
          <w:szCs w:val="28"/>
        </w:rPr>
        <w:t>Контроль исполнения настоящего приказа возложить на заместителя главного врача по лечебной работе Годаеву В.П.</w:t>
      </w:r>
    </w:p>
    <w:p w:rsidR="00D0352A" w:rsidRPr="00CE48AD" w:rsidRDefault="00D0352A" w:rsidP="00B14F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352A" w:rsidRPr="00CE48AD" w:rsidRDefault="00D0352A" w:rsidP="00B14F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68"/>
        <w:gridCol w:w="3195"/>
      </w:tblGrid>
      <w:tr w:rsidR="00D0352A" w:rsidRPr="00CE48AD" w:rsidTr="003159EB">
        <w:tc>
          <w:tcPr>
            <w:tcW w:w="6268" w:type="dxa"/>
            <w:vAlign w:val="bottom"/>
          </w:tcPr>
          <w:p w:rsidR="00D0352A" w:rsidRPr="00CE48AD" w:rsidRDefault="00D0352A" w:rsidP="00B14F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48AD">
              <w:rPr>
                <w:sz w:val="28"/>
                <w:szCs w:val="28"/>
              </w:rPr>
              <w:t>Главный врач</w:t>
            </w:r>
          </w:p>
        </w:tc>
        <w:tc>
          <w:tcPr>
            <w:tcW w:w="3195" w:type="dxa"/>
            <w:vAlign w:val="bottom"/>
          </w:tcPr>
          <w:p w:rsidR="00D0352A" w:rsidRPr="00CE48AD" w:rsidRDefault="00B14F42" w:rsidP="00B14F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D0352A" w:rsidRPr="00CE48AD">
              <w:rPr>
                <w:sz w:val="28"/>
                <w:szCs w:val="28"/>
              </w:rPr>
              <w:t>Л. Т.</w:t>
            </w:r>
            <w:r w:rsidR="008E59C2" w:rsidRPr="00CE48AD">
              <w:rPr>
                <w:sz w:val="28"/>
                <w:szCs w:val="28"/>
              </w:rPr>
              <w:t xml:space="preserve"> </w:t>
            </w:r>
            <w:r w:rsidR="00D0352A" w:rsidRPr="00CE48AD">
              <w:rPr>
                <w:sz w:val="28"/>
                <w:szCs w:val="28"/>
              </w:rPr>
              <w:t>Мухлаев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F4202" w:rsidRPr="00CE48AD" w:rsidRDefault="008F4202" w:rsidP="00B14F42">
      <w:pPr>
        <w:jc w:val="both"/>
        <w:rPr>
          <w:sz w:val="28"/>
          <w:szCs w:val="28"/>
        </w:rPr>
      </w:pPr>
      <w:bookmarkStart w:id="1" w:name="sub_1000"/>
    </w:p>
    <w:p w:rsidR="008E59C2" w:rsidRPr="00CE48AD" w:rsidRDefault="008E59C2" w:rsidP="00CE48AD">
      <w:pPr>
        <w:rPr>
          <w:sz w:val="28"/>
          <w:szCs w:val="28"/>
        </w:rPr>
      </w:pPr>
    </w:p>
    <w:p w:rsidR="008E59C2" w:rsidRPr="00CE48AD" w:rsidRDefault="008E59C2" w:rsidP="00CE48AD">
      <w:pPr>
        <w:rPr>
          <w:sz w:val="28"/>
          <w:szCs w:val="28"/>
        </w:rPr>
      </w:pPr>
    </w:p>
    <w:p w:rsidR="008E59C2" w:rsidRPr="00CE48AD" w:rsidRDefault="008E59C2" w:rsidP="00CE48AD">
      <w:pPr>
        <w:rPr>
          <w:sz w:val="28"/>
          <w:szCs w:val="28"/>
        </w:rPr>
      </w:pPr>
    </w:p>
    <w:p w:rsidR="008E59C2" w:rsidRPr="00CE48AD" w:rsidRDefault="00B14F42" w:rsidP="00CE48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59C2" w:rsidRPr="00CE48AD" w:rsidRDefault="008E59C2" w:rsidP="00CE48AD">
      <w:pPr>
        <w:rPr>
          <w:sz w:val="28"/>
          <w:szCs w:val="28"/>
        </w:rPr>
      </w:pPr>
    </w:p>
    <w:p w:rsidR="008E59C2" w:rsidRPr="00CE48AD" w:rsidRDefault="008E59C2" w:rsidP="00CE48AD">
      <w:pPr>
        <w:rPr>
          <w:sz w:val="28"/>
          <w:szCs w:val="28"/>
        </w:rPr>
      </w:pPr>
    </w:p>
    <w:p w:rsidR="008E59C2" w:rsidRPr="00CE48AD" w:rsidRDefault="008E59C2" w:rsidP="00CE48AD">
      <w:pPr>
        <w:rPr>
          <w:sz w:val="28"/>
          <w:szCs w:val="28"/>
        </w:rPr>
      </w:pPr>
    </w:p>
    <w:p w:rsidR="008E59C2" w:rsidRPr="00CE48AD" w:rsidRDefault="008E59C2" w:rsidP="00CE48AD">
      <w:pPr>
        <w:rPr>
          <w:sz w:val="28"/>
          <w:szCs w:val="28"/>
        </w:rPr>
      </w:pPr>
    </w:p>
    <w:p w:rsidR="00D0352A" w:rsidRPr="00CE48AD" w:rsidRDefault="00D0352A" w:rsidP="00B14F42">
      <w:pPr>
        <w:jc w:val="right"/>
        <w:rPr>
          <w:sz w:val="28"/>
          <w:szCs w:val="28"/>
        </w:rPr>
      </w:pPr>
      <w:r w:rsidRPr="00CE48AD">
        <w:rPr>
          <w:sz w:val="28"/>
          <w:szCs w:val="28"/>
        </w:rPr>
        <w:lastRenderedPageBreak/>
        <w:t xml:space="preserve">Приложение </w:t>
      </w:r>
      <w:r w:rsidR="008E59C2" w:rsidRPr="00CE48AD">
        <w:rPr>
          <w:sz w:val="28"/>
          <w:szCs w:val="28"/>
        </w:rPr>
        <w:t>№ 1</w:t>
      </w:r>
    </w:p>
    <w:p w:rsidR="00D0352A" w:rsidRPr="00CE48AD" w:rsidRDefault="00D0352A" w:rsidP="00B14F42">
      <w:pPr>
        <w:pStyle w:val="ConsPlusNormal"/>
        <w:ind w:left="5954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E48AD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Pr="00CE48AD">
        <w:rPr>
          <w:rFonts w:ascii="Times New Roman" w:hAnsi="Times New Roman" w:cs="Times New Roman"/>
          <w:sz w:val="28"/>
          <w:szCs w:val="28"/>
          <w:lang w:eastAsia="ar-SA"/>
        </w:rPr>
        <w:t>АУ РК «Республиканская стоматологическая поликлиника»</w:t>
      </w:r>
    </w:p>
    <w:p w:rsidR="00D0352A" w:rsidRPr="00B14F42" w:rsidRDefault="00B14F42" w:rsidP="00B14F42">
      <w:pPr>
        <w:pStyle w:val="ConsPlusNormal"/>
        <w:ind w:left="5954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№  </w:t>
      </w:r>
      <w:r>
        <w:rPr>
          <w:rFonts w:ascii="Times New Roman" w:hAnsi="Times New Roman" w:cs="Times New Roman"/>
          <w:sz w:val="28"/>
          <w:szCs w:val="28"/>
          <w:u w:val="single"/>
          <w:lang w:eastAsia="ar-SA"/>
        </w:rPr>
        <w:t>19 пр от 19.04.2017 года</w:t>
      </w:r>
    </w:p>
    <w:p w:rsidR="00D0352A" w:rsidRPr="00CE48AD" w:rsidRDefault="00D0352A" w:rsidP="00CE48A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</w:p>
    <w:p w:rsidR="00B14F42" w:rsidRDefault="008E59C2" w:rsidP="00B14F42">
      <w:pPr>
        <w:autoSpaceDE w:val="0"/>
        <w:autoSpaceDN w:val="0"/>
        <w:adjustRightInd w:val="0"/>
        <w:ind w:firstLine="708"/>
        <w:jc w:val="center"/>
        <w:outlineLvl w:val="0"/>
        <w:rPr>
          <w:b/>
          <w:kern w:val="36"/>
          <w:sz w:val="28"/>
          <w:szCs w:val="28"/>
        </w:rPr>
      </w:pPr>
      <w:bookmarkStart w:id="2" w:name="sub_1001"/>
      <w:bookmarkEnd w:id="1"/>
      <w:r w:rsidRPr="00CE48AD">
        <w:rPr>
          <w:b/>
          <w:sz w:val="28"/>
          <w:szCs w:val="28"/>
        </w:rPr>
        <w:t xml:space="preserve">Порядок </w:t>
      </w:r>
      <w:r w:rsidRPr="00CE48AD">
        <w:rPr>
          <w:b/>
          <w:kern w:val="36"/>
          <w:sz w:val="28"/>
          <w:szCs w:val="28"/>
        </w:rPr>
        <w:t xml:space="preserve">маршрутизации детей </w:t>
      </w:r>
    </w:p>
    <w:p w:rsidR="00B14F42" w:rsidRDefault="008E59C2" w:rsidP="00B14F42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  <w:r w:rsidRPr="00CE48AD">
        <w:rPr>
          <w:b/>
          <w:kern w:val="36"/>
          <w:sz w:val="28"/>
          <w:szCs w:val="28"/>
        </w:rPr>
        <w:t>со ст</w:t>
      </w:r>
      <w:r w:rsidR="00B14F42">
        <w:rPr>
          <w:b/>
          <w:kern w:val="36"/>
          <w:sz w:val="28"/>
          <w:szCs w:val="28"/>
        </w:rPr>
        <w:t xml:space="preserve">оматологическими заболеваниями </w:t>
      </w:r>
      <w:r w:rsidRPr="00CE48AD">
        <w:rPr>
          <w:b/>
          <w:kern w:val="36"/>
          <w:sz w:val="28"/>
          <w:szCs w:val="28"/>
        </w:rPr>
        <w:t xml:space="preserve"> </w:t>
      </w:r>
      <w:r w:rsidRPr="00CE48AD">
        <w:rPr>
          <w:b/>
          <w:sz w:val="28"/>
          <w:szCs w:val="28"/>
        </w:rPr>
        <w:t xml:space="preserve"> </w:t>
      </w:r>
    </w:p>
    <w:p w:rsidR="008E59C2" w:rsidRPr="00CE48AD" w:rsidRDefault="008E59C2" w:rsidP="00B14F42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  <w:lang w:eastAsia="ar-SA"/>
        </w:rPr>
      </w:pPr>
      <w:r w:rsidRPr="00CE48AD">
        <w:rPr>
          <w:b/>
          <w:sz w:val="28"/>
          <w:szCs w:val="28"/>
        </w:rPr>
        <w:t xml:space="preserve">в </w:t>
      </w:r>
      <w:r w:rsidRPr="00CE48AD">
        <w:rPr>
          <w:b/>
          <w:sz w:val="28"/>
          <w:szCs w:val="28"/>
          <w:lang w:eastAsia="ar-SA"/>
        </w:rPr>
        <w:t>АУ РК  «Республиканская стоматологическая поликлиника»</w:t>
      </w:r>
    </w:p>
    <w:p w:rsidR="00D0352A" w:rsidRPr="00CE48AD" w:rsidRDefault="00D0352A" w:rsidP="00B14F42">
      <w:pPr>
        <w:tabs>
          <w:tab w:val="left" w:pos="2828"/>
        </w:tabs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CE48AD">
        <w:rPr>
          <w:sz w:val="28"/>
          <w:szCs w:val="28"/>
        </w:rPr>
        <w:t xml:space="preserve">1. Настоящий </w:t>
      </w:r>
      <w:r w:rsidR="008E59C2" w:rsidRPr="00CE48AD">
        <w:rPr>
          <w:sz w:val="28"/>
          <w:szCs w:val="28"/>
        </w:rPr>
        <w:t>Порядок Маршрутизации</w:t>
      </w:r>
      <w:r w:rsidRPr="00CE48AD">
        <w:rPr>
          <w:sz w:val="28"/>
          <w:szCs w:val="28"/>
        </w:rPr>
        <w:t xml:space="preserve"> регулирует вопросы оказания медицинской помощи детям со стоматологическими заболеваниями (далее - дети) в </w:t>
      </w:r>
      <w:r w:rsidRPr="00CE48AD">
        <w:rPr>
          <w:sz w:val="28"/>
          <w:szCs w:val="28"/>
          <w:lang w:eastAsia="ar-SA"/>
        </w:rPr>
        <w:t>АУ РК «Республиканская стоматологическая поликлиника».</w:t>
      </w:r>
    </w:p>
    <w:p w:rsidR="00D0352A" w:rsidRPr="00CE48AD" w:rsidRDefault="00D0352A" w:rsidP="00B14F42">
      <w:pPr>
        <w:tabs>
          <w:tab w:val="left" w:pos="284"/>
          <w:tab w:val="left" w:pos="2828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sub_1002"/>
      <w:bookmarkEnd w:id="2"/>
      <w:r w:rsidRPr="00CE48AD">
        <w:rPr>
          <w:sz w:val="28"/>
          <w:szCs w:val="28"/>
        </w:rPr>
        <w:t>2. Медицинская помощь детям оказывается в виде:</w:t>
      </w:r>
    </w:p>
    <w:p w:rsidR="00D0352A" w:rsidRPr="00CE48AD" w:rsidRDefault="00D0352A" w:rsidP="00B14F42">
      <w:pPr>
        <w:numPr>
          <w:ilvl w:val="0"/>
          <w:numId w:val="1"/>
        </w:numPr>
        <w:tabs>
          <w:tab w:val="left" w:pos="284"/>
          <w:tab w:val="left" w:pos="2828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bookmarkStart w:id="4" w:name="sub_12501"/>
      <w:bookmarkEnd w:id="3"/>
      <w:r w:rsidRPr="00CE48AD">
        <w:rPr>
          <w:sz w:val="28"/>
          <w:szCs w:val="28"/>
        </w:rPr>
        <w:t>первичной медико-санитарной помощи;</w:t>
      </w:r>
    </w:p>
    <w:p w:rsidR="00D0352A" w:rsidRPr="00CE48AD" w:rsidRDefault="00D0352A" w:rsidP="00B14F42">
      <w:pPr>
        <w:numPr>
          <w:ilvl w:val="0"/>
          <w:numId w:val="1"/>
        </w:numPr>
        <w:tabs>
          <w:tab w:val="left" w:pos="284"/>
          <w:tab w:val="left" w:pos="2828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bookmarkStart w:id="5" w:name="sub_12502"/>
      <w:bookmarkEnd w:id="4"/>
      <w:r w:rsidRPr="00CE48AD">
        <w:rPr>
          <w:sz w:val="28"/>
          <w:szCs w:val="28"/>
        </w:rPr>
        <w:t>скорой, в том числе скорой специализированной, медицинской помощи;</w:t>
      </w:r>
    </w:p>
    <w:p w:rsidR="00D0352A" w:rsidRPr="00CE48AD" w:rsidRDefault="00D0352A" w:rsidP="00B14F42">
      <w:pPr>
        <w:numPr>
          <w:ilvl w:val="0"/>
          <w:numId w:val="1"/>
        </w:numPr>
        <w:tabs>
          <w:tab w:val="left" w:pos="284"/>
          <w:tab w:val="left" w:pos="2828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bookmarkStart w:id="6" w:name="sub_12503"/>
      <w:bookmarkEnd w:id="5"/>
      <w:r w:rsidRPr="00CE48AD">
        <w:rPr>
          <w:sz w:val="28"/>
          <w:szCs w:val="28"/>
        </w:rPr>
        <w:t>специализированной, в том числе высокотехнологичной, медицинской помощи.</w:t>
      </w:r>
    </w:p>
    <w:p w:rsidR="00D0352A" w:rsidRPr="00CE48AD" w:rsidRDefault="00D0352A" w:rsidP="00B14F42">
      <w:pPr>
        <w:tabs>
          <w:tab w:val="left" w:pos="2828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7" w:name="sub_1003"/>
      <w:bookmarkEnd w:id="6"/>
      <w:r w:rsidRPr="00CE48AD">
        <w:rPr>
          <w:sz w:val="28"/>
          <w:szCs w:val="28"/>
        </w:rPr>
        <w:t>3. Медицинская помощь детям может оказываться в следующих условиях:</w:t>
      </w:r>
    </w:p>
    <w:p w:rsidR="00D0352A" w:rsidRPr="00CE48AD" w:rsidRDefault="00D0352A" w:rsidP="00B14F42">
      <w:pPr>
        <w:tabs>
          <w:tab w:val="left" w:pos="2828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8" w:name="sub_12504"/>
      <w:bookmarkEnd w:id="7"/>
      <w:r w:rsidRPr="00CE48AD">
        <w:rPr>
          <w:sz w:val="28"/>
          <w:szCs w:val="28"/>
        </w:rPr>
        <w:t>- амбулаторно, в условиях, не предусматривающих круглосуточное медицинское наблюдение и лечение.</w:t>
      </w:r>
      <w:bookmarkStart w:id="9" w:name="sub_12505"/>
      <w:bookmarkEnd w:id="8"/>
    </w:p>
    <w:p w:rsidR="00D0352A" w:rsidRPr="00CE48AD" w:rsidRDefault="008E59C2" w:rsidP="00B14F42">
      <w:pPr>
        <w:tabs>
          <w:tab w:val="left" w:pos="2828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10" w:name="sub_12506"/>
      <w:bookmarkEnd w:id="9"/>
      <w:r w:rsidRPr="00CE48AD">
        <w:rPr>
          <w:sz w:val="28"/>
          <w:szCs w:val="28"/>
        </w:rPr>
        <w:t xml:space="preserve">- стационарно в отделении </w:t>
      </w:r>
      <w:r w:rsidR="00D0352A" w:rsidRPr="00CE48AD">
        <w:rPr>
          <w:sz w:val="28"/>
          <w:szCs w:val="28"/>
        </w:rPr>
        <w:t xml:space="preserve"> хирургии БУ РК  «РДМЦ», обеспечивающее круглосуточное медицинское наблюдение и лечение.</w:t>
      </w:r>
    </w:p>
    <w:p w:rsidR="00D0352A" w:rsidRPr="00CE48AD" w:rsidRDefault="00D0352A" w:rsidP="00B14F42">
      <w:pPr>
        <w:tabs>
          <w:tab w:val="left" w:pos="28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004"/>
      <w:bookmarkEnd w:id="10"/>
      <w:r w:rsidRPr="00CE48AD">
        <w:rPr>
          <w:sz w:val="28"/>
          <w:szCs w:val="28"/>
        </w:rPr>
        <w:t>4. Первичная медико-санитарная помощь детям предусматривает мероприятия по профилактике, диагностике, лечению стоматологических заболеваний и состояний у детей, медицинской реабилитации, формированию здорового образа жизни, санитарно-гигиеническому просвещению детей.</w:t>
      </w:r>
    </w:p>
    <w:p w:rsidR="00D0352A" w:rsidRPr="00CE48AD" w:rsidRDefault="00D0352A" w:rsidP="00B14F42">
      <w:pPr>
        <w:tabs>
          <w:tab w:val="left" w:pos="28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005"/>
      <w:bookmarkEnd w:id="11"/>
      <w:r w:rsidRPr="00CE48AD">
        <w:rPr>
          <w:sz w:val="28"/>
          <w:szCs w:val="28"/>
        </w:rPr>
        <w:t>5. Первичная медико-санитарная помощь детям предусматривает:</w:t>
      </w:r>
    </w:p>
    <w:p w:rsidR="00D0352A" w:rsidRPr="00CE48AD" w:rsidRDefault="00D0352A" w:rsidP="00B14F42">
      <w:pPr>
        <w:numPr>
          <w:ilvl w:val="0"/>
          <w:numId w:val="2"/>
        </w:numPr>
        <w:tabs>
          <w:tab w:val="left" w:pos="284"/>
          <w:tab w:val="left" w:pos="2828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bookmarkStart w:id="13" w:name="sub_12507"/>
      <w:bookmarkEnd w:id="12"/>
      <w:r w:rsidRPr="00CE48AD">
        <w:rPr>
          <w:sz w:val="28"/>
          <w:szCs w:val="28"/>
        </w:rPr>
        <w:t>первичную доврачебную медико-санитарную помощь;</w:t>
      </w:r>
    </w:p>
    <w:p w:rsidR="00D0352A" w:rsidRPr="00CE48AD" w:rsidRDefault="00D0352A" w:rsidP="00B14F42">
      <w:pPr>
        <w:numPr>
          <w:ilvl w:val="0"/>
          <w:numId w:val="2"/>
        </w:numPr>
        <w:tabs>
          <w:tab w:val="left" w:pos="284"/>
          <w:tab w:val="left" w:pos="2828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bookmarkStart w:id="14" w:name="sub_12508"/>
      <w:bookmarkEnd w:id="13"/>
      <w:r w:rsidRPr="00CE48AD">
        <w:rPr>
          <w:sz w:val="28"/>
          <w:szCs w:val="28"/>
        </w:rPr>
        <w:t>первичную врачебную медико-санитарную помощь;</w:t>
      </w:r>
    </w:p>
    <w:p w:rsidR="00D0352A" w:rsidRPr="00CE48AD" w:rsidRDefault="00D0352A" w:rsidP="00B14F42">
      <w:pPr>
        <w:numPr>
          <w:ilvl w:val="0"/>
          <w:numId w:val="2"/>
        </w:numPr>
        <w:tabs>
          <w:tab w:val="left" w:pos="284"/>
          <w:tab w:val="left" w:pos="2828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bookmarkStart w:id="15" w:name="sub_12509"/>
      <w:bookmarkEnd w:id="14"/>
      <w:r w:rsidRPr="00CE48AD">
        <w:rPr>
          <w:sz w:val="28"/>
          <w:szCs w:val="28"/>
        </w:rPr>
        <w:t>первичную специализированную медико-санитарную помощь.</w:t>
      </w:r>
    </w:p>
    <w:p w:rsidR="00D0352A" w:rsidRPr="00CE48AD" w:rsidRDefault="00D0352A" w:rsidP="00B14F42">
      <w:pPr>
        <w:tabs>
          <w:tab w:val="left" w:pos="28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2511"/>
      <w:bookmarkEnd w:id="15"/>
      <w:r w:rsidRPr="00CE48AD">
        <w:rPr>
          <w:sz w:val="28"/>
          <w:szCs w:val="28"/>
        </w:rPr>
        <w:t>Первичная доврачебная медико-санитарная помощь детям осуществляется медицинскими работниками со средним медицинским образованием в образовательных и дошкольных учреждениях, и заключается в раннем выявлении факторов риска возникновения стоматологических заболеваний и их профилактике и направлении детей к врачу-стоматологу детскому.</w:t>
      </w:r>
    </w:p>
    <w:p w:rsidR="00D0352A" w:rsidRPr="00CE48AD" w:rsidRDefault="00D0352A" w:rsidP="00B14F42">
      <w:pPr>
        <w:tabs>
          <w:tab w:val="left" w:pos="28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1006"/>
      <w:bookmarkEnd w:id="16"/>
      <w:r w:rsidRPr="00CE48AD">
        <w:rPr>
          <w:sz w:val="28"/>
          <w:szCs w:val="28"/>
        </w:rPr>
        <w:t>6. При подозрении или выявлении у детей стоматологического заболевания, не требующего стационарного лечения по состоянию здоровья детей, врач-педиатр участковый, врачи общей практики (семейные врачи), медицинские работники медицинских, образовательных или дошкольных организаций со средним медицинским образованием при наличии медицинских показаний направляют детей на консультацию к врачу-стоматологу детскому в детское – профилактическое  отделение АУ РК  «Республиканская  стоматологическая поликлиника».</w:t>
      </w:r>
    </w:p>
    <w:p w:rsidR="00D0352A" w:rsidRPr="00CE48AD" w:rsidRDefault="00D0352A" w:rsidP="00B14F42">
      <w:pPr>
        <w:tabs>
          <w:tab w:val="left" w:pos="28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1007"/>
      <w:bookmarkEnd w:id="17"/>
      <w:r w:rsidRPr="00CE48AD">
        <w:rPr>
          <w:sz w:val="28"/>
          <w:szCs w:val="28"/>
        </w:rPr>
        <w:t>7. Первичная специализированная медико-санитарная помощь детям осуществляется врачом-стоматологом детским в детском – профилактическом отделении, стоматологическом кабинете в образовательной и дошкольной организации (средние общеобразовательные школы, детские сады).</w:t>
      </w:r>
    </w:p>
    <w:bookmarkEnd w:id="18"/>
    <w:p w:rsidR="00D0352A" w:rsidRPr="00CE48AD" w:rsidRDefault="00D0352A" w:rsidP="00B14F42">
      <w:pPr>
        <w:tabs>
          <w:tab w:val="left" w:pos="28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48AD">
        <w:rPr>
          <w:sz w:val="28"/>
          <w:szCs w:val="28"/>
        </w:rPr>
        <w:t>Осмотр детей врачом-стоматологом детским осуществляется:</w:t>
      </w:r>
    </w:p>
    <w:p w:rsidR="00D0352A" w:rsidRPr="00CE48AD" w:rsidRDefault="00D0352A" w:rsidP="00B14F42">
      <w:pPr>
        <w:numPr>
          <w:ilvl w:val="0"/>
          <w:numId w:val="3"/>
        </w:numPr>
        <w:tabs>
          <w:tab w:val="left" w:pos="851"/>
          <w:tab w:val="left" w:pos="282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48AD">
        <w:rPr>
          <w:sz w:val="28"/>
          <w:szCs w:val="28"/>
        </w:rPr>
        <w:t>на первом году жизни - 2 раза (9, 12 месяцев);</w:t>
      </w:r>
    </w:p>
    <w:p w:rsidR="00D0352A" w:rsidRPr="00CE48AD" w:rsidRDefault="00D0352A" w:rsidP="00B14F42">
      <w:pPr>
        <w:numPr>
          <w:ilvl w:val="0"/>
          <w:numId w:val="3"/>
        </w:numPr>
        <w:tabs>
          <w:tab w:val="left" w:pos="851"/>
          <w:tab w:val="left" w:pos="282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48AD">
        <w:rPr>
          <w:sz w:val="28"/>
          <w:szCs w:val="28"/>
        </w:rPr>
        <w:t>в последующем - в зависимости от степени риска и активности течения стоматологических заболеваний, но не реже одного раза в год.</w:t>
      </w:r>
    </w:p>
    <w:p w:rsidR="00D0352A" w:rsidRPr="00CE48AD" w:rsidRDefault="00D0352A" w:rsidP="00B14F42">
      <w:pPr>
        <w:tabs>
          <w:tab w:val="left" w:pos="28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008"/>
      <w:r w:rsidRPr="00CE48AD">
        <w:rPr>
          <w:sz w:val="28"/>
          <w:szCs w:val="28"/>
        </w:rPr>
        <w:lastRenderedPageBreak/>
        <w:t xml:space="preserve">8. Скорая медицинская помощь детям, требующим срочного медицинского вмешательства, оказывается фельдшерскими и врачебными выездными бригадами скорой медицинской помощи в соответствии с </w:t>
      </w:r>
      <w:r w:rsidR="00494FCC" w:rsidRPr="00CE48AD">
        <w:rPr>
          <w:sz w:val="28"/>
          <w:szCs w:val="28"/>
          <w:bdr w:val="none" w:sz="0" w:space="0" w:color="auto" w:frame="1"/>
        </w:rPr>
        <w:t>приказом Министерства здравоохранения  России от 20.06.2013 № 388 "Об утверждении порядка оказания скорой, в том числе скорой специализированной, медицинской помощи"</w:t>
      </w:r>
      <w:r w:rsidRPr="00CE48AD">
        <w:rPr>
          <w:sz w:val="28"/>
          <w:szCs w:val="28"/>
        </w:rPr>
        <w:t>.</w:t>
      </w:r>
      <w:bookmarkStart w:id="20" w:name="sub_1009"/>
      <w:bookmarkEnd w:id="19"/>
    </w:p>
    <w:p w:rsidR="00D0352A" w:rsidRPr="00CE48AD" w:rsidRDefault="00D0352A" w:rsidP="00B14F42">
      <w:pPr>
        <w:tabs>
          <w:tab w:val="left" w:pos="28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010"/>
      <w:bookmarkEnd w:id="20"/>
      <w:r w:rsidRPr="00CE48AD">
        <w:rPr>
          <w:sz w:val="28"/>
          <w:szCs w:val="28"/>
        </w:rPr>
        <w:t>9. Скорая медицинская помощь детям оказывается в экстренной и неотложной форме вне медицинской организации, а также в амбулаторных и стационарных условиях.</w:t>
      </w:r>
    </w:p>
    <w:p w:rsidR="00D0352A" w:rsidRPr="00CE48AD" w:rsidRDefault="00D0352A" w:rsidP="00B14F42">
      <w:pPr>
        <w:tabs>
          <w:tab w:val="left" w:pos="28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1011"/>
      <w:bookmarkEnd w:id="21"/>
      <w:r w:rsidRPr="00CE48AD">
        <w:rPr>
          <w:sz w:val="28"/>
          <w:szCs w:val="28"/>
        </w:rPr>
        <w:t xml:space="preserve">10. Бригада скорой медицинской помощи доставляет детей со стоматологическими заболеваниями, осложнившимися угрожающими жизни состояниями, в БУ </w:t>
      </w:r>
      <w:r w:rsidR="00494FCC" w:rsidRPr="00CE48AD">
        <w:rPr>
          <w:sz w:val="28"/>
          <w:szCs w:val="28"/>
        </w:rPr>
        <w:t xml:space="preserve">РК </w:t>
      </w:r>
      <w:r w:rsidRPr="00CE48AD">
        <w:rPr>
          <w:sz w:val="28"/>
          <w:szCs w:val="28"/>
        </w:rPr>
        <w:t>«</w:t>
      </w:r>
      <w:r w:rsidR="00494FCC" w:rsidRPr="00CE48AD">
        <w:rPr>
          <w:sz w:val="28"/>
          <w:szCs w:val="28"/>
        </w:rPr>
        <w:t xml:space="preserve">Республиканский детский </w:t>
      </w:r>
      <w:r w:rsidRPr="00CE48AD">
        <w:rPr>
          <w:sz w:val="28"/>
          <w:szCs w:val="28"/>
        </w:rPr>
        <w:t xml:space="preserve"> медицинский центр».</w:t>
      </w:r>
    </w:p>
    <w:p w:rsidR="008E59C2" w:rsidRPr="00CE48AD" w:rsidRDefault="00D0352A" w:rsidP="00B14F42">
      <w:pPr>
        <w:tabs>
          <w:tab w:val="left" w:pos="28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1012"/>
      <w:bookmarkEnd w:id="22"/>
      <w:r w:rsidRPr="00CE48AD">
        <w:rPr>
          <w:sz w:val="28"/>
          <w:szCs w:val="28"/>
        </w:rPr>
        <w:t>11.</w:t>
      </w:r>
      <w:bookmarkStart w:id="24" w:name="sub_1013"/>
      <w:bookmarkEnd w:id="23"/>
      <w:r w:rsidR="008E59C2" w:rsidRPr="00CE48AD">
        <w:rPr>
          <w:sz w:val="28"/>
          <w:szCs w:val="28"/>
        </w:rPr>
        <w:t xml:space="preserve"> Специализированная, в том числе высокотехнологичная, медицинская помощь детям оказывается в стационарных условиях врачом – челюстно - лицевым хирургом БУ РК «РДМУ», врачами - ортодонтами и включает в себя профилактику, диагностику, лечение заболеваний и состояний, требующих использование специальных методов и сложных медицинских технологий, а также медицинскую реабилитацию.</w:t>
      </w:r>
    </w:p>
    <w:p w:rsidR="00D0352A" w:rsidRPr="00CE48AD" w:rsidRDefault="00D0352A" w:rsidP="00B14F42">
      <w:pPr>
        <w:tabs>
          <w:tab w:val="left" w:pos="28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E59C2" w:rsidRPr="00CE48AD" w:rsidRDefault="00D0352A" w:rsidP="00B14F42">
      <w:pPr>
        <w:tabs>
          <w:tab w:val="left" w:pos="2828"/>
        </w:tabs>
        <w:jc w:val="both"/>
        <w:rPr>
          <w:sz w:val="28"/>
          <w:szCs w:val="28"/>
        </w:rPr>
      </w:pPr>
      <w:r w:rsidRPr="00CE48AD">
        <w:rPr>
          <w:sz w:val="28"/>
          <w:szCs w:val="28"/>
        </w:rPr>
        <w:t xml:space="preserve">12. </w:t>
      </w:r>
      <w:r w:rsidR="008E59C2" w:rsidRPr="00CE48AD">
        <w:rPr>
          <w:sz w:val="28"/>
          <w:szCs w:val="28"/>
        </w:rPr>
        <w:t>Оказание специализированной, в том числе высокотехнологичной, медицинской помощи в федеральных медицинских организациях осуществляется в соответствии с Положением об  организации оказания специализированной, в том числе высокотехнологичной  медицинской помощи, утвержденным приказом Министерства здравоохранения Российской Федерации от 02 декабря 2014 г. N 796н.</w:t>
      </w:r>
    </w:p>
    <w:p w:rsidR="008E59C2" w:rsidRPr="00CE48AD" w:rsidRDefault="00D0352A" w:rsidP="00B14F42">
      <w:pPr>
        <w:pStyle w:val="1"/>
        <w:tabs>
          <w:tab w:val="left" w:pos="2828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14"/>
      <w:bookmarkEnd w:id="24"/>
      <w:r w:rsidRPr="00CE48AD">
        <w:rPr>
          <w:rFonts w:ascii="Times New Roman" w:hAnsi="Times New Roman" w:cs="Times New Roman"/>
          <w:sz w:val="28"/>
          <w:szCs w:val="28"/>
        </w:rPr>
        <w:t xml:space="preserve">13. </w:t>
      </w:r>
      <w:r w:rsidR="008E59C2" w:rsidRPr="00CE48AD">
        <w:rPr>
          <w:rFonts w:ascii="Times New Roman" w:hAnsi="Times New Roman" w:cs="Times New Roman"/>
          <w:sz w:val="28"/>
          <w:szCs w:val="28"/>
        </w:rPr>
        <w:t xml:space="preserve">При наличии медицинских показаний лечение детей проводят с привлечением врачей-специалистов по специальностям, предусмотренным </w:t>
      </w:r>
      <w:hyperlink r:id="rId9" w:history="1">
        <w:r w:rsidR="008E59C2" w:rsidRPr="00CE48AD">
          <w:rPr>
            <w:rFonts w:ascii="Times New Roman" w:hAnsi="Times New Roman" w:cs="Times New Roman"/>
            <w:sz w:val="28"/>
            <w:szCs w:val="28"/>
          </w:rPr>
          <w:t>номенклатурой</w:t>
        </w:r>
      </w:hyperlink>
      <w:r w:rsidR="008E59C2" w:rsidRPr="00CE48AD">
        <w:rPr>
          <w:rFonts w:ascii="Times New Roman" w:hAnsi="Times New Roman" w:cs="Times New Roman"/>
          <w:sz w:val="28"/>
          <w:szCs w:val="28"/>
        </w:rP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</w:t>
      </w:r>
      <w:hyperlink r:id="rId10" w:history="1">
        <w:r w:rsidR="008E59C2" w:rsidRPr="00CE48A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8E59C2" w:rsidRPr="00CE48AD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России от 07.10.2015 N 700н</w:t>
      </w:r>
      <w:r w:rsidR="008E59C2" w:rsidRPr="00CE48AD">
        <w:rPr>
          <w:rFonts w:ascii="Times New Roman" w:hAnsi="Times New Roman" w:cs="Times New Roman"/>
          <w:sz w:val="28"/>
          <w:szCs w:val="28"/>
        </w:rPr>
        <w:br/>
        <w:t>"О номенклатуре специальностей специалистов, имеющих высшее медицинское и фармацевтическое образование".</w:t>
      </w:r>
    </w:p>
    <w:p w:rsidR="00D0352A" w:rsidRPr="00CE48AD" w:rsidRDefault="00D0352A" w:rsidP="00B14F42">
      <w:pPr>
        <w:tabs>
          <w:tab w:val="left" w:pos="2828"/>
        </w:tabs>
        <w:jc w:val="both"/>
        <w:rPr>
          <w:sz w:val="28"/>
          <w:szCs w:val="28"/>
        </w:rPr>
      </w:pPr>
    </w:p>
    <w:p w:rsidR="008E59C2" w:rsidRPr="00CE48AD" w:rsidRDefault="00D0352A" w:rsidP="00B14F42">
      <w:pPr>
        <w:tabs>
          <w:tab w:val="left" w:pos="2828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26" w:name="sub_1015"/>
      <w:bookmarkEnd w:id="25"/>
      <w:r w:rsidRPr="00CE48AD">
        <w:rPr>
          <w:sz w:val="28"/>
          <w:szCs w:val="28"/>
        </w:rPr>
        <w:t xml:space="preserve">14. </w:t>
      </w:r>
      <w:bookmarkStart w:id="27" w:name="sub_1016"/>
      <w:bookmarkEnd w:id="26"/>
      <w:r w:rsidR="008E59C2" w:rsidRPr="00CE48AD">
        <w:rPr>
          <w:sz w:val="28"/>
          <w:szCs w:val="28"/>
        </w:rPr>
        <w:t>В случае если проведение медицинских манипуляций, связанных с оказанием медицинской помощи детям со стоматологическими заболеваниями, может повлечь возникновение болевых ощущений, такие манипуляции проводятся с обезболиванием.</w:t>
      </w:r>
    </w:p>
    <w:p w:rsidR="008E59C2" w:rsidRPr="00CE48AD" w:rsidRDefault="00D0352A" w:rsidP="00B14F42">
      <w:pPr>
        <w:tabs>
          <w:tab w:val="left" w:pos="28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48AD">
        <w:rPr>
          <w:sz w:val="28"/>
          <w:szCs w:val="28"/>
        </w:rPr>
        <w:t xml:space="preserve">15. </w:t>
      </w:r>
      <w:bookmarkStart w:id="28" w:name="sub_1017"/>
      <w:bookmarkEnd w:id="27"/>
      <w:r w:rsidR="008E59C2" w:rsidRPr="00CE48AD">
        <w:rPr>
          <w:sz w:val="28"/>
          <w:szCs w:val="28"/>
        </w:rPr>
        <w:t>Медицинская помощь детям с острой болью оказывается в АУ РК  «Республиканская  стоматологическая поликлиника» и в стоматологических кабинетах образовательных и дошкольных организаций.</w:t>
      </w:r>
    </w:p>
    <w:p w:rsidR="00D0352A" w:rsidRPr="00CE48AD" w:rsidRDefault="00D0352A" w:rsidP="00B14F42">
      <w:pPr>
        <w:tabs>
          <w:tab w:val="left" w:pos="28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48AD">
        <w:rPr>
          <w:sz w:val="28"/>
          <w:szCs w:val="28"/>
        </w:rPr>
        <w:t xml:space="preserve">16. </w:t>
      </w:r>
      <w:bookmarkStart w:id="29" w:name="sub_1018"/>
      <w:bookmarkEnd w:id="28"/>
      <w:r w:rsidRPr="00CE48AD">
        <w:rPr>
          <w:sz w:val="28"/>
          <w:szCs w:val="28"/>
        </w:rPr>
        <w:t xml:space="preserve">Оказание медицинской помощи детям, имеющим кариес зубов, пороки развития твердых тканей зубов, заболевания тканей пародонта, слизистой оболочки рта, осуществляется </w:t>
      </w:r>
      <w:bookmarkEnd w:id="29"/>
      <w:r w:rsidRPr="00CE48AD">
        <w:rPr>
          <w:sz w:val="28"/>
          <w:szCs w:val="28"/>
        </w:rPr>
        <w:t xml:space="preserve">в детском отделении стоматологии, оказывающих медицинскую помощь детям со стоматологическими заболеваниями и в стоматологическом кабинете образовательной </w:t>
      </w:r>
      <w:r w:rsidR="006F22E6" w:rsidRPr="00CE48AD">
        <w:rPr>
          <w:sz w:val="28"/>
          <w:szCs w:val="28"/>
        </w:rPr>
        <w:t>и дошкольных организаций</w:t>
      </w:r>
      <w:r w:rsidRPr="00CE48AD">
        <w:rPr>
          <w:sz w:val="28"/>
          <w:szCs w:val="28"/>
        </w:rPr>
        <w:t>.</w:t>
      </w:r>
    </w:p>
    <w:p w:rsidR="00D0352A" w:rsidRPr="00CE48AD" w:rsidRDefault="00D0352A" w:rsidP="00B14F42">
      <w:pPr>
        <w:tabs>
          <w:tab w:val="left" w:pos="28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48AD">
        <w:rPr>
          <w:sz w:val="28"/>
          <w:szCs w:val="28"/>
        </w:rPr>
        <w:t xml:space="preserve">Дети с высокой интенсивностью кариеса и (или) его осложнениями, заболеваниями тканей пародонта подлежат диспансерному наблюдению в АУ </w:t>
      </w:r>
      <w:r w:rsidR="006F22E6" w:rsidRPr="00CE48AD">
        <w:rPr>
          <w:sz w:val="28"/>
          <w:szCs w:val="28"/>
        </w:rPr>
        <w:t xml:space="preserve">РК </w:t>
      </w:r>
      <w:r w:rsidRPr="00CE48AD">
        <w:rPr>
          <w:sz w:val="28"/>
          <w:szCs w:val="28"/>
        </w:rPr>
        <w:t>«</w:t>
      </w:r>
      <w:r w:rsidR="00113489" w:rsidRPr="00CE48AD">
        <w:rPr>
          <w:sz w:val="28"/>
          <w:szCs w:val="28"/>
        </w:rPr>
        <w:t xml:space="preserve">Республиканская </w:t>
      </w:r>
      <w:r w:rsidRPr="00CE48AD">
        <w:rPr>
          <w:sz w:val="28"/>
          <w:szCs w:val="28"/>
        </w:rPr>
        <w:t>стоматологическая поликлиника».</w:t>
      </w:r>
    </w:p>
    <w:p w:rsidR="00D0352A" w:rsidRPr="00CE48AD" w:rsidRDefault="00D0352A" w:rsidP="00B14F42">
      <w:pPr>
        <w:pStyle w:val="1"/>
        <w:tabs>
          <w:tab w:val="left" w:pos="2828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48AD">
        <w:rPr>
          <w:rFonts w:ascii="Times New Roman" w:hAnsi="Times New Roman" w:cs="Times New Roman"/>
          <w:sz w:val="28"/>
          <w:szCs w:val="28"/>
        </w:rPr>
        <w:t xml:space="preserve">При наличии медицинских показаний у детей с пороками развития твердых тканей зубов, заболеваниями слизистой оболочки рта, генерализованными формами заболеваний пародонта врач-стоматолог детский направляет их на консультацию к </w:t>
      </w:r>
      <w:r w:rsidRPr="00CE48AD">
        <w:rPr>
          <w:rFonts w:ascii="Times New Roman" w:hAnsi="Times New Roman" w:cs="Times New Roman"/>
          <w:sz w:val="28"/>
          <w:szCs w:val="28"/>
        </w:rPr>
        <w:lastRenderedPageBreak/>
        <w:t xml:space="preserve">врачам-специалистам по специальностям, предусмотренным </w:t>
      </w:r>
      <w:hyperlink r:id="rId11" w:history="1">
        <w:r w:rsidRPr="00CE48AD">
          <w:rPr>
            <w:rFonts w:ascii="Times New Roman" w:hAnsi="Times New Roman" w:cs="Times New Roman"/>
            <w:sz w:val="28"/>
            <w:szCs w:val="28"/>
          </w:rPr>
          <w:t>номенклатурой</w:t>
        </w:r>
      </w:hyperlink>
      <w:r w:rsidRPr="00CE48AD">
        <w:rPr>
          <w:rFonts w:ascii="Times New Roman" w:hAnsi="Times New Roman" w:cs="Times New Roman"/>
          <w:sz w:val="28"/>
          <w:szCs w:val="28"/>
        </w:rP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</w:t>
      </w:r>
      <w:hyperlink r:id="rId12" w:history="1">
        <w:r w:rsidR="006F22E6" w:rsidRPr="00CE48A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6F22E6" w:rsidRPr="00CE48AD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России от 07.10.2015 N 700н</w:t>
      </w:r>
      <w:r w:rsidR="006F22E6" w:rsidRPr="00CE48AD">
        <w:rPr>
          <w:rFonts w:ascii="Times New Roman" w:hAnsi="Times New Roman" w:cs="Times New Roman"/>
          <w:sz w:val="28"/>
          <w:szCs w:val="28"/>
        </w:rPr>
        <w:br/>
        <w:t>"О номенклатуре специальностей специалистов, имеющих высшее медицинское и фармацевтическое образование"</w:t>
      </w:r>
      <w:r w:rsidRPr="00CE48AD">
        <w:rPr>
          <w:rFonts w:ascii="Times New Roman" w:hAnsi="Times New Roman" w:cs="Times New Roman"/>
          <w:sz w:val="28"/>
          <w:szCs w:val="28"/>
        </w:rPr>
        <w:t>.</w:t>
      </w:r>
    </w:p>
    <w:p w:rsidR="00D0352A" w:rsidRPr="00CE48AD" w:rsidRDefault="00D0352A" w:rsidP="00B14F42">
      <w:pPr>
        <w:tabs>
          <w:tab w:val="left" w:pos="28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1019"/>
      <w:r w:rsidRPr="00CE48AD">
        <w:rPr>
          <w:sz w:val="28"/>
          <w:szCs w:val="28"/>
        </w:rPr>
        <w:t>1</w:t>
      </w:r>
      <w:r w:rsidR="008E59C2" w:rsidRPr="00CE48AD">
        <w:rPr>
          <w:sz w:val="28"/>
          <w:szCs w:val="28"/>
        </w:rPr>
        <w:t>7</w:t>
      </w:r>
      <w:r w:rsidRPr="00CE48AD">
        <w:rPr>
          <w:sz w:val="28"/>
          <w:szCs w:val="28"/>
        </w:rPr>
        <w:t xml:space="preserve">. Санация детей до 3 лет с множественными осложнениями кариеса, а также детей по медицинским показаниям проводится под общим обезболиванием в отделении хирургии БУ </w:t>
      </w:r>
      <w:r w:rsidR="00394D28" w:rsidRPr="00CE48AD">
        <w:rPr>
          <w:sz w:val="28"/>
          <w:szCs w:val="28"/>
        </w:rPr>
        <w:t xml:space="preserve">РК </w:t>
      </w:r>
      <w:r w:rsidRPr="00CE48AD">
        <w:rPr>
          <w:sz w:val="28"/>
          <w:szCs w:val="28"/>
        </w:rPr>
        <w:t>«</w:t>
      </w:r>
      <w:r w:rsidR="00394D28" w:rsidRPr="00CE48AD">
        <w:rPr>
          <w:sz w:val="28"/>
          <w:szCs w:val="28"/>
        </w:rPr>
        <w:t>РДМЦ</w:t>
      </w:r>
      <w:r w:rsidRPr="00CE48AD">
        <w:rPr>
          <w:sz w:val="28"/>
          <w:szCs w:val="28"/>
        </w:rPr>
        <w:t>».</w:t>
      </w:r>
    </w:p>
    <w:p w:rsidR="00D0352A" w:rsidRPr="00CE48AD" w:rsidRDefault="00D0352A" w:rsidP="00B14F42">
      <w:pPr>
        <w:tabs>
          <w:tab w:val="left" w:pos="28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1" w:name="sub_1020"/>
      <w:bookmarkEnd w:id="30"/>
      <w:r w:rsidRPr="00CE48AD">
        <w:rPr>
          <w:sz w:val="28"/>
          <w:szCs w:val="28"/>
        </w:rPr>
        <w:t>1</w:t>
      </w:r>
      <w:r w:rsidR="008E59C2" w:rsidRPr="00CE48AD">
        <w:rPr>
          <w:sz w:val="28"/>
          <w:szCs w:val="28"/>
        </w:rPr>
        <w:t>8</w:t>
      </w:r>
      <w:r w:rsidRPr="00CE48AD">
        <w:rPr>
          <w:sz w:val="28"/>
          <w:szCs w:val="28"/>
        </w:rPr>
        <w:t xml:space="preserve">. При наличии медицинских показаний медицинская помощь детям с тяжелой степенью течения заболеваний слизистой оболочки рта осуществляется в отделении хирургии БУ </w:t>
      </w:r>
      <w:r w:rsidR="00394D28" w:rsidRPr="00CE48AD">
        <w:rPr>
          <w:sz w:val="28"/>
          <w:szCs w:val="28"/>
        </w:rPr>
        <w:t xml:space="preserve">РК </w:t>
      </w:r>
      <w:r w:rsidRPr="00CE48AD">
        <w:rPr>
          <w:sz w:val="28"/>
          <w:szCs w:val="28"/>
        </w:rPr>
        <w:t>«</w:t>
      </w:r>
      <w:r w:rsidR="00394D28" w:rsidRPr="00CE48AD">
        <w:rPr>
          <w:sz w:val="28"/>
          <w:szCs w:val="28"/>
        </w:rPr>
        <w:t>РДМЦ</w:t>
      </w:r>
      <w:r w:rsidRPr="00CE48AD">
        <w:rPr>
          <w:sz w:val="28"/>
          <w:szCs w:val="28"/>
        </w:rPr>
        <w:t>».</w:t>
      </w:r>
      <w:bookmarkStart w:id="32" w:name="sub_1021"/>
      <w:bookmarkEnd w:id="31"/>
    </w:p>
    <w:p w:rsidR="00CE48AD" w:rsidRDefault="008E59C2" w:rsidP="00B14F42">
      <w:pPr>
        <w:pStyle w:val="1"/>
        <w:tabs>
          <w:tab w:val="left" w:pos="282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8AD">
        <w:rPr>
          <w:rFonts w:ascii="Times New Roman" w:hAnsi="Times New Roman" w:cs="Times New Roman"/>
          <w:sz w:val="28"/>
          <w:szCs w:val="28"/>
        </w:rPr>
        <w:t>19</w:t>
      </w:r>
      <w:r w:rsidR="00D0352A" w:rsidRPr="00CE48AD">
        <w:rPr>
          <w:rFonts w:ascii="Times New Roman" w:hAnsi="Times New Roman" w:cs="Times New Roman"/>
          <w:sz w:val="28"/>
          <w:szCs w:val="28"/>
        </w:rPr>
        <w:t>. При возникновении инфекционных заб</w:t>
      </w:r>
      <w:r w:rsidR="00CE48AD">
        <w:rPr>
          <w:rFonts w:ascii="Times New Roman" w:hAnsi="Times New Roman" w:cs="Times New Roman"/>
          <w:sz w:val="28"/>
          <w:szCs w:val="28"/>
        </w:rPr>
        <w:t>олеваний слизистой оболочки рта</w:t>
      </w:r>
    </w:p>
    <w:p w:rsidR="00D0352A" w:rsidRPr="00CE48AD" w:rsidRDefault="00D0352A" w:rsidP="00B14F42">
      <w:pPr>
        <w:pStyle w:val="1"/>
        <w:tabs>
          <w:tab w:val="left" w:pos="2828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48AD">
        <w:rPr>
          <w:rFonts w:ascii="Times New Roman" w:hAnsi="Times New Roman" w:cs="Times New Roman"/>
          <w:sz w:val="28"/>
          <w:szCs w:val="28"/>
        </w:rPr>
        <w:t xml:space="preserve">детям оказывается медицинская помощь в соответствии с </w:t>
      </w:r>
      <w:hyperlink r:id="rId13" w:history="1">
        <w:r w:rsidRPr="00CE48A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CE48AD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5 мая </w:t>
      </w:r>
      <w:smartTag w:uri="urn:schemas-microsoft-com:office:smarttags" w:element="metricconverter">
        <w:smartTagPr>
          <w:attr w:name="ProductID" w:val="2012 г"/>
        </w:smartTagPr>
        <w:r w:rsidRPr="00CE48AD">
          <w:rPr>
            <w:rFonts w:ascii="Times New Roman" w:hAnsi="Times New Roman" w:cs="Times New Roman"/>
            <w:sz w:val="28"/>
            <w:szCs w:val="28"/>
          </w:rPr>
          <w:t>2012 г</w:t>
        </w:r>
      </w:smartTag>
      <w:r w:rsidRPr="00CE48AD">
        <w:rPr>
          <w:rFonts w:ascii="Times New Roman" w:hAnsi="Times New Roman" w:cs="Times New Roman"/>
          <w:sz w:val="28"/>
          <w:szCs w:val="28"/>
        </w:rPr>
        <w:t xml:space="preserve">. № 521н «Об утверждении Порядка оказания медицинской помощи детям с инфекционными заболеваниями» </w:t>
      </w:r>
      <w:r w:rsidR="008F4202" w:rsidRPr="00CE48AD">
        <w:rPr>
          <w:rFonts w:ascii="Times New Roman" w:hAnsi="Times New Roman" w:cs="Times New Roman"/>
          <w:sz w:val="28"/>
          <w:szCs w:val="28"/>
        </w:rPr>
        <w:t>БУ РК «РДМЦ».</w:t>
      </w:r>
    </w:p>
    <w:p w:rsidR="00D0352A" w:rsidRPr="00CE48AD" w:rsidRDefault="00D0352A" w:rsidP="00B14F42">
      <w:pPr>
        <w:tabs>
          <w:tab w:val="left" w:pos="28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3" w:name="sub_1022"/>
      <w:bookmarkEnd w:id="32"/>
      <w:r w:rsidRPr="00CE48AD">
        <w:rPr>
          <w:sz w:val="28"/>
          <w:szCs w:val="28"/>
        </w:rPr>
        <w:t>2</w:t>
      </w:r>
      <w:r w:rsidR="008E59C2" w:rsidRPr="00CE48AD">
        <w:rPr>
          <w:sz w:val="28"/>
          <w:szCs w:val="28"/>
        </w:rPr>
        <w:t>0</w:t>
      </w:r>
      <w:r w:rsidRPr="00CE48AD">
        <w:rPr>
          <w:sz w:val="28"/>
          <w:szCs w:val="28"/>
        </w:rPr>
        <w:t xml:space="preserve">. </w:t>
      </w:r>
      <w:bookmarkEnd w:id="33"/>
      <w:r w:rsidRPr="00CE48AD">
        <w:rPr>
          <w:sz w:val="28"/>
          <w:szCs w:val="28"/>
        </w:rPr>
        <w:t>В случае обострения основного заболевания неотложную стоматологическую помощь оказывает врач-стоматолог детский в медицинской организации, оказывающей медицинскую помощь по профилю основного заболевания.</w:t>
      </w:r>
    </w:p>
    <w:p w:rsidR="00D0352A" w:rsidRPr="00CE48AD" w:rsidRDefault="00D0352A" w:rsidP="00B14F42">
      <w:pPr>
        <w:tabs>
          <w:tab w:val="left" w:pos="28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4" w:name="sub_1023"/>
      <w:r w:rsidRPr="00CE48AD">
        <w:rPr>
          <w:sz w:val="28"/>
          <w:szCs w:val="28"/>
        </w:rPr>
        <w:t>2</w:t>
      </w:r>
      <w:r w:rsidR="008E59C2" w:rsidRPr="00CE48AD">
        <w:rPr>
          <w:sz w:val="28"/>
          <w:szCs w:val="28"/>
        </w:rPr>
        <w:t>1</w:t>
      </w:r>
      <w:r w:rsidRPr="00CE48AD">
        <w:rPr>
          <w:sz w:val="28"/>
          <w:szCs w:val="28"/>
        </w:rPr>
        <w:t>. Врач-стоматолог детский направляет детей с зубочелюстно-лицевыми аномалиями, деформациями и предпосылками их развития, разрушением коронок зубов, ранним удалением зубов, нарушением целостности зубных рядов к врачу</w:t>
      </w:r>
      <w:r w:rsidR="008F4202" w:rsidRPr="00CE48AD">
        <w:rPr>
          <w:sz w:val="28"/>
          <w:szCs w:val="28"/>
        </w:rPr>
        <w:t xml:space="preserve"> </w:t>
      </w:r>
      <w:r w:rsidRPr="00CE48AD">
        <w:rPr>
          <w:sz w:val="28"/>
          <w:szCs w:val="28"/>
        </w:rPr>
        <w:t>-</w:t>
      </w:r>
      <w:r w:rsidR="008F4202" w:rsidRPr="00CE48AD">
        <w:rPr>
          <w:sz w:val="28"/>
          <w:szCs w:val="28"/>
        </w:rPr>
        <w:t xml:space="preserve"> </w:t>
      </w:r>
      <w:r w:rsidRPr="00CE48AD">
        <w:rPr>
          <w:sz w:val="28"/>
          <w:szCs w:val="28"/>
        </w:rPr>
        <w:t xml:space="preserve">ортодонту АУ </w:t>
      </w:r>
      <w:r w:rsidR="008F4202" w:rsidRPr="00CE48AD">
        <w:rPr>
          <w:sz w:val="28"/>
          <w:szCs w:val="28"/>
        </w:rPr>
        <w:t xml:space="preserve">РК </w:t>
      </w:r>
      <w:r w:rsidRPr="00CE48AD">
        <w:rPr>
          <w:sz w:val="28"/>
          <w:szCs w:val="28"/>
        </w:rPr>
        <w:t>«</w:t>
      </w:r>
      <w:r w:rsidR="008F4202" w:rsidRPr="00CE48AD">
        <w:rPr>
          <w:sz w:val="28"/>
          <w:szCs w:val="28"/>
        </w:rPr>
        <w:t>Республиканская</w:t>
      </w:r>
      <w:r w:rsidRPr="00CE48AD">
        <w:rPr>
          <w:sz w:val="28"/>
          <w:szCs w:val="28"/>
        </w:rPr>
        <w:t xml:space="preserve"> стоматологическая поликлиника».</w:t>
      </w:r>
    </w:p>
    <w:p w:rsidR="00D0352A" w:rsidRPr="00CE48AD" w:rsidRDefault="00D0352A" w:rsidP="00B14F42">
      <w:pPr>
        <w:tabs>
          <w:tab w:val="left" w:pos="28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5" w:name="sub_1024"/>
      <w:bookmarkEnd w:id="34"/>
      <w:r w:rsidRPr="00CE48AD">
        <w:rPr>
          <w:sz w:val="28"/>
          <w:szCs w:val="28"/>
        </w:rPr>
        <w:t>2</w:t>
      </w:r>
      <w:r w:rsidR="008E59C2" w:rsidRPr="00CE48AD">
        <w:rPr>
          <w:sz w:val="28"/>
          <w:szCs w:val="28"/>
        </w:rPr>
        <w:t>2</w:t>
      </w:r>
      <w:r w:rsidRPr="00CE48AD">
        <w:rPr>
          <w:sz w:val="28"/>
          <w:szCs w:val="28"/>
        </w:rPr>
        <w:t>. Для уточнения диагноза при наличии медицинских показаний врач</w:t>
      </w:r>
      <w:r w:rsidR="008F4202" w:rsidRPr="00CE48AD">
        <w:rPr>
          <w:sz w:val="28"/>
          <w:szCs w:val="28"/>
        </w:rPr>
        <w:t xml:space="preserve"> </w:t>
      </w:r>
      <w:r w:rsidRPr="00CE48AD">
        <w:rPr>
          <w:sz w:val="28"/>
          <w:szCs w:val="28"/>
        </w:rPr>
        <w:t>-</w:t>
      </w:r>
      <w:r w:rsidR="008F4202" w:rsidRPr="00CE48AD">
        <w:rPr>
          <w:sz w:val="28"/>
          <w:szCs w:val="28"/>
        </w:rPr>
        <w:t xml:space="preserve"> </w:t>
      </w:r>
      <w:r w:rsidRPr="00CE48AD">
        <w:rPr>
          <w:sz w:val="28"/>
          <w:szCs w:val="28"/>
        </w:rPr>
        <w:t>ортодонт направляет детей на функциональные и (или) рентгенологические методы исследования, на основании результатов которых врач</w:t>
      </w:r>
      <w:r w:rsidR="008F4202" w:rsidRPr="00CE48AD">
        <w:rPr>
          <w:sz w:val="28"/>
          <w:szCs w:val="28"/>
        </w:rPr>
        <w:t xml:space="preserve"> </w:t>
      </w:r>
      <w:r w:rsidRPr="00CE48AD">
        <w:rPr>
          <w:sz w:val="28"/>
          <w:szCs w:val="28"/>
        </w:rPr>
        <w:t>-</w:t>
      </w:r>
      <w:r w:rsidR="008F4202" w:rsidRPr="00CE48AD">
        <w:rPr>
          <w:sz w:val="28"/>
          <w:szCs w:val="28"/>
        </w:rPr>
        <w:t xml:space="preserve"> </w:t>
      </w:r>
      <w:r w:rsidRPr="00CE48AD">
        <w:rPr>
          <w:sz w:val="28"/>
          <w:szCs w:val="28"/>
        </w:rPr>
        <w:t>ортодонт составляет план лечения и медицинской реабилитации детей.</w:t>
      </w:r>
    </w:p>
    <w:p w:rsidR="00D0352A" w:rsidRPr="00CE48AD" w:rsidRDefault="00D0352A" w:rsidP="00B14F42">
      <w:pPr>
        <w:tabs>
          <w:tab w:val="left" w:pos="2828"/>
        </w:tabs>
        <w:jc w:val="both"/>
        <w:rPr>
          <w:sz w:val="28"/>
          <w:szCs w:val="28"/>
        </w:rPr>
      </w:pPr>
      <w:bookmarkStart w:id="36" w:name="sub_1025"/>
      <w:bookmarkEnd w:id="35"/>
      <w:r w:rsidRPr="00CE48AD">
        <w:rPr>
          <w:sz w:val="28"/>
          <w:szCs w:val="28"/>
        </w:rPr>
        <w:t>2</w:t>
      </w:r>
      <w:r w:rsidR="008E59C2" w:rsidRPr="00CE48AD">
        <w:rPr>
          <w:sz w:val="28"/>
          <w:szCs w:val="28"/>
        </w:rPr>
        <w:t>3</w:t>
      </w:r>
      <w:r w:rsidRPr="00CE48AD">
        <w:rPr>
          <w:sz w:val="28"/>
          <w:szCs w:val="28"/>
        </w:rPr>
        <w:t>. При наличии медицинских показаний к хирургическому лечению дети с зубочелюстно-лицевыми аномалиями и деформациями направляются врачом</w:t>
      </w:r>
      <w:r w:rsidR="008F4202" w:rsidRPr="00CE48AD">
        <w:rPr>
          <w:sz w:val="28"/>
          <w:szCs w:val="28"/>
        </w:rPr>
        <w:t xml:space="preserve"> </w:t>
      </w:r>
      <w:r w:rsidRPr="00CE48AD">
        <w:rPr>
          <w:sz w:val="28"/>
          <w:szCs w:val="28"/>
        </w:rPr>
        <w:t>-</w:t>
      </w:r>
      <w:r w:rsidR="008F4202" w:rsidRPr="00CE48AD">
        <w:rPr>
          <w:sz w:val="28"/>
          <w:szCs w:val="28"/>
        </w:rPr>
        <w:t xml:space="preserve"> </w:t>
      </w:r>
      <w:r w:rsidRPr="00CE48AD">
        <w:rPr>
          <w:sz w:val="28"/>
          <w:szCs w:val="28"/>
        </w:rPr>
        <w:t>ортодонтом к врачу-стоматологу хирургу АУ «</w:t>
      </w:r>
      <w:r w:rsidR="008F4202" w:rsidRPr="00CE48AD">
        <w:rPr>
          <w:sz w:val="28"/>
          <w:szCs w:val="28"/>
        </w:rPr>
        <w:t xml:space="preserve">Республиканская </w:t>
      </w:r>
      <w:r w:rsidRPr="00CE48AD">
        <w:rPr>
          <w:sz w:val="28"/>
          <w:szCs w:val="28"/>
        </w:rPr>
        <w:t xml:space="preserve"> стоматологическая поликлиника» и при показаниях - к челюстно-лицевому хирургу в </w:t>
      </w:r>
      <w:r w:rsidR="00CE48AD" w:rsidRPr="00B92137">
        <w:rPr>
          <w:sz w:val="28"/>
          <w:szCs w:val="28"/>
        </w:rPr>
        <w:t xml:space="preserve"> отделение хирургии БУ РК "РДМЦ".</w:t>
      </w:r>
    </w:p>
    <w:p w:rsidR="00D0352A" w:rsidRPr="00CE48AD" w:rsidRDefault="00D0352A" w:rsidP="00B14F42">
      <w:pPr>
        <w:tabs>
          <w:tab w:val="left" w:pos="282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7" w:name="sub_1026"/>
      <w:bookmarkEnd w:id="36"/>
      <w:r w:rsidRPr="00CE48AD">
        <w:rPr>
          <w:sz w:val="28"/>
          <w:szCs w:val="28"/>
        </w:rPr>
        <w:t>2</w:t>
      </w:r>
      <w:r w:rsidR="008E59C2" w:rsidRPr="00CE48AD">
        <w:rPr>
          <w:sz w:val="28"/>
          <w:szCs w:val="28"/>
        </w:rPr>
        <w:t>4</w:t>
      </w:r>
      <w:r w:rsidRPr="00CE48AD">
        <w:rPr>
          <w:sz w:val="28"/>
          <w:szCs w:val="28"/>
        </w:rPr>
        <w:t>. Оказание медицинской помощи детям с воспалительными заболеваниями, с травмой, врожденными и приобретенными дефектами и деформациями, доброкачественными опухолями и мальформациями челюстно-лицевой области и последующее диспансерное наблюдение осуществляется врачом-стоматологом хирургом АУ «</w:t>
      </w:r>
      <w:r w:rsidR="008F4202" w:rsidRPr="00CE48AD">
        <w:rPr>
          <w:sz w:val="28"/>
          <w:szCs w:val="28"/>
        </w:rPr>
        <w:t xml:space="preserve">Республиканская </w:t>
      </w:r>
      <w:r w:rsidRPr="00CE48AD">
        <w:rPr>
          <w:sz w:val="28"/>
          <w:szCs w:val="28"/>
        </w:rPr>
        <w:t xml:space="preserve"> стоматологическая поликлиника», а при тяжелом течении заболевания </w:t>
      </w:r>
      <w:r w:rsidR="008F4202" w:rsidRPr="00CE48AD">
        <w:rPr>
          <w:sz w:val="28"/>
          <w:szCs w:val="28"/>
        </w:rPr>
        <w:t>–</w:t>
      </w:r>
      <w:r w:rsidRPr="00CE48AD">
        <w:rPr>
          <w:sz w:val="28"/>
          <w:szCs w:val="28"/>
        </w:rPr>
        <w:t xml:space="preserve"> врачом</w:t>
      </w:r>
      <w:r w:rsidR="008F4202" w:rsidRPr="00CE48AD">
        <w:rPr>
          <w:sz w:val="28"/>
          <w:szCs w:val="28"/>
        </w:rPr>
        <w:t xml:space="preserve"> – </w:t>
      </w:r>
      <w:r w:rsidRPr="00CE48AD">
        <w:rPr>
          <w:sz w:val="28"/>
          <w:szCs w:val="28"/>
        </w:rPr>
        <w:t>челюстно</w:t>
      </w:r>
      <w:r w:rsidR="008F4202" w:rsidRPr="00CE48AD">
        <w:rPr>
          <w:sz w:val="28"/>
          <w:szCs w:val="28"/>
        </w:rPr>
        <w:t xml:space="preserve"> </w:t>
      </w:r>
      <w:r w:rsidRPr="00CE48AD">
        <w:rPr>
          <w:sz w:val="28"/>
          <w:szCs w:val="28"/>
        </w:rPr>
        <w:t>-</w:t>
      </w:r>
      <w:r w:rsidR="008F4202" w:rsidRPr="00CE48AD">
        <w:rPr>
          <w:sz w:val="28"/>
          <w:szCs w:val="28"/>
        </w:rPr>
        <w:t xml:space="preserve"> </w:t>
      </w:r>
      <w:r w:rsidRPr="00CE48AD">
        <w:rPr>
          <w:sz w:val="28"/>
          <w:szCs w:val="28"/>
        </w:rPr>
        <w:t>лицевым хирургом в  отделении хирургии БУ «</w:t>
      </w:r>
      <w:r w:rsidR="008F4202" w:rsidRPr="00CE48AD">
        <w:rPr>
          <w:sz w:val="28"/>
          <w:szCs w:val="28"/>
        </w:rPr>
        <w:t>РДМЦ</w:t>
      </w:r>
      <w:r w:rsidRPr="00CE48AD">
        <w:rPr>
          <w:sz w:val="28"/>
          <w:szCs w:val="28"/>
        </w:rPr>
        <w:t>», обеспечивающее круглосуточное медицинское наблюдение и лечение.</w:t>
      </w:r>
    </w:p>
    <w:p w:rsidR="00CE48AD" w:rsidRPr="00CE48AD" w:rsidRDefault="00D0352A" w:rsidP="00B14F42">
      <w:pPr>
        <w:pStyle w:val="1"/>
        <w:tabs>
          <w:tab w:val="left" w:pos="282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27"/>
      <w:bookmarkEnd w:id="37"/>
      <w:r w:rsidRPr="00CE48AD">
        <w:rPr>
          <w:rFonts w:ascii="Times New Roman" w:hAnsi="Times New Roman" w:cs="Times New Roman"/>
          <w:sz w:val="28"/>
          <w:szCs w:val="28"/>
        </w:rPr>
        <w:t>2</w:t>
      </w:r>
      <w:r w:rsidR="008E59C2" w:rsidRPr="00CE48AD">
        <w:rPr>
          <w:rFonts w:ascii="Times New Roman" w:hAnsi="Times New Roman" w:cs="Times New Roman"/>
          <w:sz w:val="28"/>
          <w:szCs w:val="28"/>
        </w:rPr>
        <w:t>5</w:t>
      </w:r>
      <w:r w:rsidRPr="00CE48AD">
        <w:rPr>
          <w:rFonts w:ascii="Times New Roman" w:hAnsi="Times New Roman" w:cs="Times New Roman"/>
          <w:sz w:val="28"/>
          <w:szCs w:val="28"/>
        </w:rPr>
        <w:t xml:space="preserve">. При подозрении на злокачественное </w:t>
      </w:r>
      <w:r w:rsidR="00CE48AD" w:rsidRPr="00CE48AD">
        <w:rPr>
          <w:rFonts w:ascii="Times New Roman" w:hAnsi="Times New Roman" w:cs="Times New Roman"/>
          <w:sz w:val="28"/>
          <w:szCs w:val="28"/>
        </w:rPr>
        <w:t>новообразование и при выявлении</w:t>
      </w:r>
    </w:p>
    <w:p w:rsidR="00D0352A" w:rsidRPr="00CE48AD" w:rsidRDefault="00D0352A" w:rsidP="00B14F42">
      <w:pPr>
        <w:pStyle w:val="1"/>
        <w:tabs>
          <w:tab w:val="left" w:pos="2828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48AD">
        <w:rPr>
          <w:rFonts w:ascii="Times New Roman" w:hAnsi="Times New Roman" w:cs="Times New Roman"/>
          <w:sz w:val="28"/>
          <w:szCs w:val="28"/>
        </w:rPr>
        <w:t xml:space="preserve">злокачественных новообразований челюстно-лицевой области, оказание медицинской помощи детям осуществляется в соответствии с </w:t>
      </w:r>
      <w:hyperlink r:id="rId14" w:history="1">
        <w:r w:rsidRPr="00CE48A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CE48AD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</w:t>
      </w:r>
      <w:r w:rsidRPr="00CE48AD">
        <w:rPr>
          <w:rFonts w:ascii="Times New Roman" w:hAnsi="Times New Roman" w:cs="Times New Roman"/>
          <w:bCs/>
          <w:sz w:val="28"/>
          <w:szCs w:val="28"/>
        </w:rPr>
        <w:t xml:space="preserve">от 31 октября </w:t>
      </w:r>
      <w:smartTag w:uri="urn:schemas-microsoft-com:office:smarttags" w:element="metricconverter">
        <w:smartTagPr>
          <w:attr w:name="ProductID" w:val="2012 г"/>
        </w:smartTagPr>
        <w:r w:rsidRPr="00CE48AD">
          <w:rPr>
            <w:rFonts w:ascii="Times New Roman" w:hAnsi="Times New Roman" w:cs="Times New Roman"/>
            <w:bCs/>
            <w:sz w:val="28"/>
            <w:szCs w:val="28"/>
          </w:rPr>
          <w:t>2012 г</w:t>
        </w:r>
      </w:smartTag>
      <w:r w:rsidRPr="00CE48AD">
        <w:rPr>
          <w:rFonts w:ascii="Times New Roman" w:hAnsi="Times New Roman" w:cs="Times New Roman"/>
          <w:bCs/>
          <w:sz w:val="28"/>
          <w:szCs w:val="28"/>
        </w:rPr>
        <w:t xml:space="preserve">. № 560н </w:t>
      </w:r>
      <w:r w:rsidRPr="00CE48AD">
        <w:rPr>
          <w:rFonts w:ascii="Times New Roman" w:hAnsi="Times New Roman" w:cs="Times New Roman"/>
          <w:sz w:val="28"/>
          <w:szCs w:val="28"/>
        </w:rPr>
        <w:t xml:space="preserve">«Об утверждении Порядка оказания медицинской помощи </w:t>
      </w:r>
      <w:r w:rsidRPr="00CE48AD">
        <w:rPr>
          <w:rFonts w:ascii="Times New Roman" w:hAnsi="Times New Roman" w:cs="Times New Roman"/>
          <w:sz w:val="28"/>
          <w:szCs w:val="28"/>
        </w:rPr>
        <w:lastRenderedPageBreak/>
        <w:t>детям по профилю «детская онкология» в БУ «Республиканский онкологический диспансер».</w:t>
      </w:r>
      <w:bookmarkEnd w:id="38"/>
    </w:p>
    <w:p w:rsidR="00B14F42" w:rsidRPr="00CE48AD" w:rsidRDefault="00D0352A" w:rsidP="00B14F42">
      <w:pPr>
        <w:jc w:val="right"/>
        <w:rPr>
          <w:sz w:val="28"/>
          <w:szCs w:val="28"/>
        </w:rPr>
      </w:pPr>
      <w:r w:rsidRPr="00CE48AD">
        <w:rPr>
          <w:sz w:val="28"/>
          <w:szCs w:val="28"/>
        </w:rPr>
        <w:br w:type="page"/>
      </w:r>
      <w:r w:rsidR="00CE48AD">
        <w:rPr>
          <w:color w:val="000066"/>
        </w:rPr>
        <w:lastRenderedPageBreak/>
        <w:t xml:space="preserve">                                        </w:t>
      </w:r>
      <w:r w:rsidR="00B14F42" w:rsidRPr="00CE48AD">
        <w:rPr>
          <w:sz w:val="28"/>
          <w:szCs w:val="28"/>
        </w:rPr>
        <w:t xml:space="preserve">Приложение </w:t>
      </w:r>
      <w:r w:rsidR="00B14F42">
        <w:rPr>
          <w:sz w:val="28"/>
          <w:szCs w:val="28"/>
        </w:rPr>
        <w:t>№ 2</w:t>
      </w:r>
    </w:p>
    <w:p w:rsidR="00B14F42" w:rsidRPr="00CE48AD" w:rsidRDefault="00B14F42" w:rsidP="00B14F42">
      <w:pPr>
        <w:pStyle w:val="ConsPlusNormal"/>
        <w:ind w:left="5954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E48AD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Pr="00CE48AD">
        <w:rPr>
          <w:rFonts w:ascii="Times New Roman" w:hAnsi="Times New Roman" w:cs="Times New Roman"/>
          <w:sz w:val="28"/>
          <w:szCs w:val="28"/>
          <w:lang w:eastAsia="ar-SA"/>
        </w:rPr>
        <w:t>АУ РК «Республиканская стоматологическая поликлиника»</w:t>
      </w:r>
    </w:p>
    <w:p w:rsidR="00B14F42" w:rsidRPr="00B14F42" w:rsidRDefault="00B14F42" w:rsidP="00B14F42">
      <w:pPr>
        <w:pStyle w:val="ConsPlusNormal"/>
        <w:ind w:left="5954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№  </w:t>
      </w:r>
      <w:r>
        <w:rPr>
          <w:rFonts w:ascii="Times New Roman" w:hAnsi="Times New Roman" w:cs="Times New Roman"/>
          <w:sz w:val="28"/>
          <w:szCs w:val="28"/>
          <w:u w:val="single"/>
          <w:lang w:eastAsia="ar-SA"/>
        </w:rPr>
        <w:t>19 пр от 19.04.2017 года</w:t>
      </w:r>
    </w:p>
    <w:p w:rsidR="00B14F42" w:rsidRPr="00CE48AD" w:rsidRDefault="00B14F42" w:rsidP="00B14F42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</w:p>
    <w:p w:rsidR="00B14F42" w:rsidRPr="00B14F42" w:rsidRDefault="00CE48AD" w:rsidP="00B14F42">
      <w:pPr>
        <w:pStyle w:val="ConsPlusNonformat"/>
        <w:widowControl/>
        <w:tabs>
          <w:tab w:val="left" w:pos="2828"/>
        </w:tabs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B14F4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Схема маршрутизации детей</w:t>
      </w:r>
    </w:p>
    <w:p w:rsidR="00CE48AD" w:rsidRPr="00B14F42" w:rsidRDefault="00CE48AD" w:rsidP="00B14F42">
      <w:pPr>
        <w:jc w:val="center"/>
        <w:rPr>
          <w:b/>
          <w:color w:val="000066"/>
        </w:rPr>
      </w:pPr>
      <w:r w:rsidRPr="00B14F42">
        <w:rPr>
          <w:b/>
          <w:sz w:val="28"/>
          <w:szCs w:val="28"/>
        </w:rPr>
        <w:t>со стоматологическими заболеваниями</w:t>
      </w:r>
    </w:p>
    <w:p w:rsidR="00CE48AD" w:rsidRPr="00B14F42" w:rsidRDefault="00CE48AD" w:rsidP="00CE48AD">
      <w:pPr>
        <w:rPr>
          <w:b/>
          <w:color w:val="000066"/>
        </w:rPr>
      </w:pPr>
    </w:p>
    <w:p w:rsidR="00CE48AD" w:rsidRPr="00B14F42" w:rsidRDefault="00CE48AD" w:rsidP="00CE48AD">
      <w:pPr>
        <w:rPr>
          <w:b/>
          <w:color w:val="000066"/>
        </w:rPr>
      </w:pPr>
    </w:p>
    <w:p w:rsidR="00CE48AD" w:rsidRPr="00754905" w:rsidRDefault="00CE48AD" w:rsidP="00CE48AD">
      <w:pPr>
        <w:rPr>
          <w:color w:val="000066"/>
        </w:rPr>
      </w:pPr>
    </w:p>
    <w:p w:rsidR="00CE48AD" w:rsidRPr="00754905" w:rsidRDefault="00CE48AD" w:rsidP="00CE48AD">
      <w:pPr>
        <w:rPr>
          <w:color w:val="005094"/>
        </w:rPr>
      </w:pPr>
      <w:r>
        <w:rPr>
          <w:color w:val="000066"/>
        </w:rPr>
        <w:t xml:space="preserve">   </w:t>
      </w:r>
      <w:r w:rsidRPr="00754905">
        <w:rPr>
          <w:color w:val="000066"/>
        </w:rPr>
        <w:t>Уровень и виды            </w:t>
      </w:r>
      <w:r>
        <w:rPr>
          <w:color w:val="000066"/>
        </w:rPr>
        <w:t xml:space="preserve">              </w:t>
      </w:r>
      <w:r w:rsidRPr="00754905">
        <w:rPr>
          <w:color w:val="000066"/>
        </w:rPr>
        <w:t> Медицинские         </w:t>
      </w:r>
      <w:r>
        <w:rPr>
          <w:color w:val="000066"/>
        </w:rPr>
        <w:t xml:space="preserve">                    </w:t>
      </w:r>
      <w:r w:rsidRPr="00754905">
        <w:rPr>
          <w:color w:val="000066"/>
        </w:rPr>
        <w:t>Условия оказания</w:t>
      </w:r>
    </w:p>
    <w:p w:rsidR="00CE48AD" w:rsidRDefault="00CE48AD" w:rsidP="00CE48AD">
      <w:pPr>
        <w:rPr>
          <w:color w:val="000066"/>
        </w:rPr>
      </w:pPr>
      <w:r>
        <w:rPr>
          <w:color w:val="000066"/>
        </w:rPr>
        <w:t>   </w:t>
      </w:r>
      <w:r w:rsidRPr="00754905">
        <w:rPr>
          <w:color w:val="000066"/>
        </w:rPr>
        <w:t>оказания помощи           </w:t>
      </w:r>
      <w:r>
        <w:rPr>
          <w:color w:val="000066"/>
        </w:rPr>
        <w:t xml:space="preserve">            </w:t>
      </w:r>
      <w:r w:rsidRPr="00754905">
        <w:rPr>
          <w:color w:val="000066"/>
        </w:rPr>
        <w:t> организации        </w:t>
      </w:r>
      <w:r>
        <w:rPr>
          <w:color w:val="000066"/>
        </w:rPr>
        <w:t xml:space="preserve">                       </w:t>
      </w:r>
      <w:r w:rsidRPr="00754905">
        <w:rPr>
          <w:color w:val="000066"/>
        </w:rPr>
        <w:t>медицинской</w:t>
      </w:r>
      <w:r w:rsidRPr="00B92137">
        <w:rPr>
          <w:color w:val="000066"/>
        </w:rPr>
        <w:t xml:space="preserve"> </w:t>
      </w:r>
      <w:r w:rsidRPr="00754905">
        <w:rPr>
          <w:color w:val="000066"/>
        </w:rPr>
        <w:t>помощи</w:t>
      </w:r>
    </w:p>
    <w:p w:rsidR="00CE48AD" w:rsidRDefault="00CE48AD" w:rsidP="00CE48AD">
      <w:pPr>
        <w:rPr>
          <w:color w:val="000066"/>
        </w:rPr>
      </w:pPr>
    </w:p>
    <w:p w:rsidR="00CE48AD" w:rsidRDefault="00CE48AD" w:rsidP="00CE48AD">
      <w:pPr>
        <w:rPr>
          <w:color w:val="00006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1276"/>
        <w:gridCol w:w="2126"/>
        <w:gridCol w:w="1276"/>
        <w:gridCol w:w="2268"/>
      </w:tblGrid>
      <w:tr w:rsidR="00CE48AD" w:rsidRPr="00C21282" w:rsidTr="00A46558">
        <w:tc>
          <w:tcPr>
            <w:tcW w:w="2093" w:type="dxa"/>
          </w:tcPr>
          <w:p w:rsidR="00B14F42" w:rsidRDefault="00B14F42" w:rsidP="00B14F42">
            <w:pPr>
              <w:jc w:val="center"/>
              <w:rPr>
                <w:color w:val="000066"/>
              </w:rPr>
            </w:pPr>
          </w:p>
          <w:p w:rsidR="00CE48AD" w:rsidRPr="00C21282" w:rsidRDefault="00CE48AD" w:rsidP="00B14F42">
            <w:pPr>
              <w:jc w:val="center"/>
              <w:rPr>
                <w:color w:val="000066"/>
              </w:rPr>
            </w:pPr>
            <w:r w:rsidRPr="00C21282">
              <w:rPr>
                <w:color w:val="000066"/>
              </w:rPr>
              <w:t>III уровень</w:t>
            </w:r>
          </w:p>
          <w:p w:rsidR="00CE48AD" w:rsidRPr="00C21282" w:rsidRDefault="00CE48AD" w:rsidP="00B14F42">
            <w:pPr>
              <w:jc w:val="center"/>
              <w:rPr>
                <w:color w:val="000066"/>
              </w:rPr>
            </w:pPr>
          </w:p>
          <w:p w:rsidR="00CE48AD" w:rsidRPr="00C21282" w:rsidRDefault="00CE48AD" w:rsidP="00B14F42">
            <w:pPr>
              <w:jc w:val="center"/>
              <w:rPr>
                <w:color w:val="000066"/>
              </w:rPr>
            </w:pPr>
          </w:p>
          <w:p w:rsidR="00CE48AD" w:rsidRPr="00C21282" w:rsidRDefault="00CE48AD" w:rsidP="00B14F42">
            <w:pPr>
              <w:jc w:val="center"/>
              <w:rPr>
                <w:color w:val="00006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48AD" w:rsidRPr="00C21282" w:rsidRDefault="00CE48AD" w:rsidP="00B14F42">
            <w:pPr>
              <w:jc w:val="center"/>
              <w:rPr>
                <w:color w:val="000066"/>
              </w:rPr>
            </w:pPr>
          </w:p>
          <w:p w:rsidR="00CE48AD" w:rsidRPr="00C21282" w:rsidRDefault="00CE48AD" w:rsidP="00B14F42">
            <w:pPr>
              <w:jc w:val="center"/>
              <w:rPr>
                <w:color w:val="000066"/>
              </w:rPr>
            </w:pPr>
          </w:p>
          <w:p w:rsidR="00CE48AD" w:rsidRPr="00C21282" w:rsidRDefault="00B7613C" w:rsidP="00B14F42">
            <w:pPr>
              <w:jc w:val="center"/>
              <w:rPr>
                <w:color w:val="000066"/>
              </w:rPr>
            </w:pPr>
            <w:r>
              <w:rPr>
                <w:noProof/>
                <w:color w:val="00006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6" type="#_x0000_t32" style="position:absolute;left:0;text-align:left;margin-left:-3.7pt;margin-top:1.55pt;width:62.25pt;height:0;z-index:251692032" o:connectortype="straight"/>
              </w:pict>
            </w:r>
          </w:p>
        </w:tc>
        <w:tc>
          <w:tcPr>
            <w:tcW w:w="2126" w:type="dxa"/>
          </w:tcPr>
          <w:p w:rsidR="00CE48AD" w:rsidRPr="00C21282" w:rsidRDefault="00CE48AD" w:rsidP="00B14F42">
            <w:pPr>
              <w:jc w:val="center"/>
              <w:rPr>
                <w:color w:val="000066"/>
              </w:rPr>
            </w:pPr>
            <w:r w:rsidRPr="00C21282">
              <w:rPr>
                <w:color w:val="000066"/>
              </w:rPr>
              <w:t>Федеральные центры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48AD" w:rsidRPr="00C21282" w:rsidRDefault="00B7613C" w:rsidP="00B14F42">
            <w:pPr>
              <w:jc w:val="center"/>
              <w:rPr>
                <w:color w:val="000066"/>
              </w:rPr>
            </w:pPr>
            <w:r>
              <w:rPr>
                <w:noProof/>
                <w:color w:val="000066"/>
              </w:rPr>
              <w:pict>
                <v:shape id="_x0000_s1057" type="#_x0000_t32" style="position:absolute;left:0;text-align:left;margin-left:-5.8pt;margin-top:26.1pt;width:63.75pt;height:.75pt;z-index:251693056;mso-position-horizontal-relative:text;mso-position-vertical-relative:text" o:connectortype="straight"/>
              </w:pict>
            </w:r>
          </w:p>
        </w:tc>
        <w:tc>
          <w:tcPr>
            <w:tcW w:w="2268" w:type="dxa"/>
          </w:tcPr>
          <w:p w:rsidR="00CE48AD" w:rsidRPr="00754905" w:rsidRDefault="00CE48AD" w:rsidP="00B14F42">
            <w:pPr>
              <w:jc w:val="center"/>
            </w:pPr>
            <w:r w:rsidRPr="00754905">
              <w:t>Стационарно</w:t>
            </w:r>
          </w:p>
        </w:tc>
      </w:tr>
    </w:tbl>
    <w:p w:rsidR="00CE48AD" w:rsidRDefault="00B7613C" w:rsidP="00B14F42">
      <w:pPr>
        <w:jc w:val="center"/>
        <w:rPr>
          <w:color w:val="000066"/>
        </w:rPr>
      </w:pPr>
      <w:r>
        <w:rPr>
          <w:noProof/>
          <w:color w:val="000066"/>
        </w:rPr>
        <w:pict>
          <v:shape id="_x0000_s1059" type="#_x0000_t32" style="position:absolute;left:0;text-align:left;margin-left:214.95pt;margin-top:.3pt;width:0;height:69.75pt;z-index:251695104;mso-position-horizontal-relative:text;mso-position-vertical-relative:text" o:connectortype="straight"/>
        </w:pict>
      </w:r>
    </w:p>
    <w:p w:rsidR="00CE48AD" w:rsidRDefault="00CE48AD" w:rsidP="00B14F42">
      <w:pPr>
        <w:jc w:val="center"/>
        <w:rPr>
          <w:color w:val="000066"/>
        </w:rPr>
      </w:pPr>
    </w:p>
    <w:p w:rsidR="00CE48AD" w:rsidRDefault="00CE48AD" w:rsidP="00B14F42">
      <w:pPr>
        <w:jc w:val="center"/>
        <w:rPr>
          <w:color w:val="000066"/>
        </w:rPr>
      </w:pPr>
    </w:p>
    <w:p w:rsidR="00CE48AD" w:rsidRDefault="00CE48AD" w:rsidP="00B14F42">
      <w:pPr>
        <w:jc w:val="center"/>
        <w:rPr>
          <w:color w:val="000066"/>
        </w:rPr>
      </w:pPr>
    </w:p>
    <w:p w:rsidR="00CE48AD" w:rsidRDefault="00CE48AD" w:rsidP="00B14F42">
      <w:pPr>
        <w:jc w:val="center"/>
        <w:rPr>
          <w:color w:val="00006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1276"/>
        <w:gridCol w:w="2133"/>
        <w:gridCol w:w="1276"/>
        <w:gridCol w:w="2268"/>
      </w:tblGrid>
      <w:tr w:rsidR="00CE48AD" w:rsidRPr="00C21282" w:rsidTr="00A46558">
        <w:tc>
          <w:tcPr>
            <w:tcW w:w="2093" w:type="dxa"/>
          </w:tcPr>
          <w:p w:rsidR="00CE48AD" w:rsidRPr="00C21282" w:rsidRDefault="00CE48AD" w:rsidP="00B14F42">
            <w:pPr>
              <w:jc w:val="center"/>
              <w:rPr>
                <w:color w:val="000066"/>
              </w:rPr>
            </w:pPr>
          </w:p>
          <w:p w:rsidR="00B14F42" w:rsidRDefault="00B14F42" w:rsidP="00B14F42">
            <w:pPr>
              <w:jc w:val="center"/>
              <w:rPr>
                <w:color w:val="000066"/>
              </w:rPr>
            </w:pPr>
          </w:p>
          <w:p w:rsidR="00CE48AD" w:rsidRPr="00C21282" w:rsidRDefault="00CE48AD" w:rsidP="00B14F42">
            <w:pPr>
              <w:jc w:val="center"/>
              <w:rPr>
                <w:color w:val="000066"/>
              </w:rPr>
            </w:pPr>
            <w:r w:rsidRPr="00C21282">
              <w:rPr>
                <w:color w:val="000066"/>
              </w:rPr>
              <w:t>II уровень</w:t>
            </w:r>
          </w:p>
          <w:p w:rsidR="00CE48AD" w:rsidRPr="00C21282" w:rsidRDefault="00CE48AD" w:rsidP="00B14F42">
            <w:pPr>
              <w:jc w:val="center"/>
              <w:rPr>
                <w:color w:val="000066"/>
              </w:rPr>
            </w:pPr>
          </w:p>
          <w:p w:rsidR="00CE48AD" w:rsidRPr="00C21282" w:rsidRDefault="00B7613C" w:rsidP="00B14F42">
            <w:pPr>
              <w:jc w:val="center"/>
              <w:rPr>
                <w:color w:val="000066"/>
              </w:rPr>
            </w:pPr>
            <w:r>
              <w:rPr>
                <w:noProof/>
                <w:color w:val="000066"/>
              </w:rPr>
              <w:pict>
                <v:shape id="_x0000_s1061" type="#_x0000_t32" style="position:absolute;left:0;text-align:left;margin-left:97.2pt;margin-top:2.7pt;width:66pt;height:0;z-index:251697152" o:connectortype="straight"/>
              </w:pict>
            </w:r>
          </w:p>
          <w:p w:rsidR="00CE48AD" w:rsidRPr="00C21282" w:rsidRDefault="00CE48AD" w:rsidP="00B14F42">
            <w:pPr>
              <w:rPr>
                <w:color w:val="00006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48AD" w:rsidRPr="00C21282" w:rsidRDefault="00CE48AD" w:rsidP="00B14F42">
            <w:pPr>
              <w:jc w:val="center"/>
              <w:rPr>
                <w:color w:val="000066"/>
              </w:rPr>
            </w:pPr>
          </w:p>
        </w:tc>
        <w:tc>
          <w:tcPr>
            <w:tcW w:w="2126" w:type="dxa"/>
          </w:tcPr>
          <w:p w:rsidR="00CE48AD" w:rsidRPr="00C21282" w:rsidRDefault="00CE48AD" w:rsidP="00B14F42">
            <w:pPr>
              <w:jc w:val="center"/>
              <w:rPr>
                <w:color w:val="000066"/>
              </w:rPr>
            </w:pPr>
            <w:r w:rsidRPr="00754905">
              <w:t>БУ РК «</w:t>
            </w:r>
            <w:r w:rsidR="00B14F42">
              <w:t>Республиканский детский медицинский центр</w:t>
            </w:r>
            <w:r w:rsidRPr="00754905">
              <w:t>»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48AD" w:rsidRPr="00C21282" w:rsidRDefault="00B7613C" w:rsidP="00B14F42">
            <w:pPr>
              <w:jc w:val="center"/>
              <w:rPr>
                <w:color w:val="000066"/>
              </w:rPr>
            </w:pPr>
            <w:r>
              <w:rPr>
                <w:noProof/>
                <w:color w:val="000066"/>
              </w:rPr>
              <w:pict>
                <v:shape id="_x0000_s1062" type="#_x0000_t32" style="position:absolute;left:0;text-align:left;margin-left:-5.8pt;margin-top:40.65pt;width:63.75pt;height:0;z-index:251698176;mso-position-horizontal-relative:text;mso-position-vertical-relative:text" o:connectortype="straight"/>
              </w:pict>
            </w:r>
          </w:p>
        </w:tc>
        <w:tc>
          <w:tcPr>
            <w:tcW w:w="2268" w:type="dxa"/>
          </w:tcPr>
          <w:p w:rsidR="00CE48AD" w:rsidRPr="00C21282" w:rsidRDefault="00CE48AD" w:rsidP="00B14F42">
            <w:pPr>
              <w:jc w:val="center"/>
              <w:rPr>
                <w:color w:val="000066"/>
              </w:rPr>
            </w:pPr>
            <w:r w:rsidRPr="00754905">
              <w:t>Стационарно</w:t>
            </w:r>
          </w:p>
        </w:tc>
      </w:tr>
    </w:tbl>
    <w:p w:rsidR="00CE48AD" w:rsidRDefault="00B7613C" w:rsidP="00B14F42">
      <w:pPr>
        <w:jc w:val="center"/>
        <w:rPr>
          <w:color w:val="000066"/>
        </w:rPr>
      </w:pPr>
      <w:r>
        <w:rPr>
          <w:noProof/>
          <w:color w:val="000066"/>
        </w:rPr>
        <w:pict>
          <v:shape id="_x0000_s1058" type="#_x0000_t32" style="position:absolute;left:0;text-align:left;margin-left:214.95pt;margin-top:.95pt;width:0;height:97.5pt;z-index:251694080;mso-position-horizontal-relative:text;mso-position-vertical-relative:text" o:connectortype="straight"/>
        </w:pict>
      </w:r>
    </w:p>
    <w:p w:rsidR="00CE48AD" w:rsidRDefault="00CE48AD" w:rsidP="00B14F42">
      <w:pPr>
        <w:jc w:val="center"/>
        <w:rPr>
          <w:color w:val="000066"/>
        </w:rPr>
      </w:pPr>
    </w:p>
    <w:p w:rsidR="00CE48AD" w:rsidRDefault="00CE48AD" w:rsidP="00B14F42">
      <w:pPr>
        <w:jc w:val="center"/>
        <w:rPr>
          <w:color w:val="000066"/>
        </w:rPr>
      </w:pPr>
    </w:p>
    <w:p w:rsidR="00CE48AD" w:rsidRDefault="00CE48AD" w:rsidP="00B14F42">
      <w:pPr>
        <w:jc w:val="center"/>
        <w:rPr>
          <w:color w:val="000066"/>
        </w:rPr>
      </w:pPr>
    </w:p>
    <w:p w:rsidR="00CE48AD" w:rsidRDefault="00CE48AD" w:rsidP="00B14F42">
      <w:pPr>
        <w:jc w:val="center"/>
        <w:rPr>
          <w:color w:val="000066"/>
        </w:rPr>
      </w:pPr>
    </w:p>
    <w:p w:rsidR="00CE48AD" w:rsidRDefault="00CE48AD" w:rsidP="00B14F42">
      <w:pPr>
        <w:jc w:val="center"/>
        <w:rPr>
          <w:color w:val="000066"/>
        </w:rPr>
      </w:pPr>
    </w:p>
    <w:p w:rsidR="00CE48AD" w:rsidRDefault="00CE48AD" w:rsidP="00B14F42">
      <w:pPr>
        <w:jc w:val="center"/>
        <w:rPr>
          <w:color w:val="00006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1276"/>
        <w:gridCol w:w="2205"/>
        <w:gridCol w:w="1276"/>
        <w:gridCol w:w="2268"/>
      </w:tblGrid>
      <w:tr w:rsidR="00CE48AD" w:rsidRPr="00C21282" w:rsidTr="00A46558">
        <w:tc>
          <w:tcPr>
            <w:tcW w:w="2093" w:type="dxa"/>
          </w:tcPr>
          <w:p w:rsidR="00B14F42" w:rsidRDefault="00B14F42" w:rsidP="00B14F42">
            <w:pPr>
              <w:jc w:val="center"/>
              <w:rPr>
                <w:color w:val="000066"/>
              </w:rPr>
            </w:pPr>
          </w:p>
          <w:p w:rsidR="00CE48AD" w:rsidRPr="00C21282" w:rsidRDefault="00CE48AD" w:rsidP="00B14F42">
            <w:pPr>
              <w:jc w:val="center"/>
              <w:rPr>
                <w:color w:val="000066"/>
              </w:rPr>
            </w:pPr>
            <w:r w:rsidRPr="00C21282">
              <w:rPr>
                <w:color w:val="000066"/>
              </w:rPr>
              <w:t>I уровень</w:t>
            </w:r>
          </w:p>
          <w:p w:rsidR="00CE48AD" w:rsidRPr="00C21282" w:rsidRDefault="00CE48AD" w:rsidP="00B14F42">
            <w:pPr>
              <w:jc w:val="center"/>
              <w:rPr>
                <w:color w:val="000066"/>
              </w:rPr>
            </w:pPr>
          </w:p>
          <w:p w:rsidR="00CE48AD" w:rsidRPr="00C21282" w:rsidRDefault="00CE48AD" w:rsidP="00B14F42">
            <w:pPr>
              <w:jc w:val="center"/>
              <w:rPr>
                <w:color w:val="000066"/>
              </w:rPr>
            </w:pPr>
          </w:p>
          <w:p w:rsidR="00CE48AD" w:rsidRPr="00C21282" w:rsidRDefault="00B7613C" w:rsidP="00B14F42">
            <w:pPr>
              <w:jc w:val="center"/>
              <w:rPr>
                <w:color w:val="000066"/>
              </w:rPr>
            </w:pPr>
            <w:r>
              <w:rPr>
                <w:noProof/>
                <w:color w:val="000066"/>
              </w:rPr>
              <w:pict>
                <v:shape id="_x0000_s1063" type="#_x0000_t32" style="position:absolute;left:0;text-align:left;margin-left:97.2pt;margin-top:3.2pt;width:66pt;height:0;z-index:251699200" o:connectortype="straight"/>
              </w:pict>
            </w:r>
          </w:p>
          <w:p w:rsidR="00CE48AD" w:rsidRPr="00C21282" w:rsidRDefault="00CE48AD" w:rsidP="00B14F42">
            <w:pPr>
              <w:rPr>
                <w:color w:val="000066"/>
              </w:rPr>
            </w:pPr>
          </w:p>
          <w:p w:rsidR="00CE48AD" w:rsidRPr="00C21282" w:rsidRDefault="00CE48AD" w:rsidP="00B14F42">
            <w:pPr>
              <w:jc w:val="center"/>
              <w:rPr>
                <w:color w:val="00006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48AD" w:rsidRPr="00C21282" w:rsidRDefault="00CE48AD" w:rsidP="00B14F42">
            <w:pPr>
              <w:jc w:val="center"/>
              <w:rPr>
                <w:color w:val="000066"/>
              </w:rPr>
            </w:pPr>
          </w:p>
        </w:tc>
        <w:tc>
          <w:tcPr>
            <w:tcW w:w="2126" w:type="dxa"/>
          </w:tcPr>
          <w:p w:rsidR="00CE48AD" w:rsidRPr="00C21282" w:rsidRDefault="00CE48AD" w:rsidP="00B14F42">
            <w:pPr>
              <w:jc w:val="center"/>
              <w:rPr>
                <w:color w:val="000066"/>
              </w:rPr>
            </w:pPr>
            <w:r w:rsidRPr="00C21282">
              <w:rPr>
                <w:color w:val="000066"/>
              </w:rPr>
              <w:t xml:space="preserve">АУ РК «РСП», стоматологический кабинет районной </w:t>
            </w:r>
            <w:r w:rsidR="00B14F42">
              <w:rPr>
                <w:color w:val="000066"/>
              </w:rPr>
              <w:t>больн</w:t>
            </w:r>
            <w:r w:rsidRPr="00C21282">
              <w:rPr>
                <w:color w:val="000066"/>
              </w:rPr>
              <w:t>ицы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48AD" w:rsidRPr="00C21282" w:rsidRDefault="00B7613C" w:rsidP="00B14F42">
            <w:pPr>
              <w:jc w:val="center"/>
              <w:rPr>
                <w:color w:val="000066"/>
              </w:rPr>
            </w:pPr>
            <w:r>
              <w:rPr>
                <w:noProof/>
                <w:color w:val="000066"/>
              </w:rPr>
              <w:pict>
                <v:shape id="_x0000_s1064" type="#_x0000_t32" style="position:absolute;left:0;text-align:left;margin-left:-5.8pt;margin-top:37.4pt;width:63.75pt;height:0;z-index:251700224;mso-position-horizontal-relative:text;mso-position-vertical-relative:text" o:connectortype="straight"/>
              </w:pict>
            </w:r>
          </w:p>
        </w:tc>
        <w:tc>
          <w:tcPr>
            <w:tcW w:w="2268" w:type="dxa"/>
          </w:tcPr>
          <w:p w:rsidR="00CE48AD" w:rsidRPr="00C21282" w:rsidRDefault="00CE48AD" w:rsidP="00B14F42">
            <w:pPr>
              <w:jc w:val="center"/>
              <w:rPr>
                <w:color w:val="000066"/>
              </w:rPr>
            </w:pPr>
            <w:r w:rsidRPr="00C21282">
              <w:rPr>
                <w:color w:val="000066"/>
              </w:rPr>
              <w:t>Амбулаторно</w:t>
            </w:r>
          </w:p>
        </w:tc>
      </w:tr>
    </w:tbl>
    <w:p w:rsidR="00CE48AD" w:rsidRDefault="00B7613C" w:rsidP="00CE48AD">
      <w:pPr>
        <w:rPr>
          <w:color w:val="000066"/>
        </w:rPr>
      </w:pPr>
      <w:r>
        <w:rPr>
          <w:noProof/>
          <w:color w:val="000066"/>
        </w:rPr>
        <w:pict>
          <v:shape id="_x0000_s1060" type="#_x0000_t32" style="position:absolute;margin-left:214.95pt;margin-top:-.25pt;width:0;height:97.5pt;flip:y;z-index:251696128;mso-position-horizontal-relative:text;mso-position-vertical-relative:text" o:connectortype="straight">
            <v:stroke endarrow="block"/>
          </v:shape>
        </w:pict>
      </w:r>
    </w:p>
    <w:p w:rsidR="00CE48AD" w:rsidRPr="00754905" w:rsidRDefault="00CE48AD" w:rsidP="00CE48AD">
      <w:pPr>
        <w:rPr>
          <w:color w:val="005094"/>
        </w:rPr>
      </w:pPr>
    </w:p>
    <w:p w:rsidR="00CE48AD" w:rsidRDefault="00CE48AD" w:rsidP="00CE48AD">
      <w:r w:rsidRPr="00754905">
        <w:rPr>
          <w:color w:val="000066"/>
        </w:rPr>
        <w:t>                                                         </w:t>
      </w:r>
      <w:r>
        <w:rPr>
          <w:color w:val="000066"/>
        </w:rPr>
        <w:t xml:space="preserve">                     </w:t>
      </w:r>
      <w:r w:rsidRPr="00754905">
        <w:rPr>
          <w:color w:val="000066"/>
        </w:rPr>
        <w:t>  </w:t>
      </w:r>
    </w:p>
    <w:p w:rsidR="00CE48AD" w:rsidRDefault="00CE48AD" w:rsidP="00CE48AD"/>
    <w:p w:rsidR="00CE48AD" w:rsidRPr="00754905" w:rsidRDefault="00CE48AD" w:rsidP="00CE48AD"/>
    <w:p w:rsidR="00CE48AD" w:rsidRPr="00754905" w:rsidRDefault="00CE48AD" w:rsidP="00CE48AD"/>
    <w:p w:rsidR="00CE48AD" w:rsidRDefault="00CE48AD" w:rsidP="00CE48AD">
      <w:pPr>
        <w:tabs>
          <w:tab w:val="left" w:pos="3495"/>
        </w:tabs>
      </w:pPr>
      <w:r>
        <w:tab/>
      </w:r>
    </w:p>
    <w:tbl>
      <w:tblPr>
        <w:tblW w:w="0" w:type="auto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</w:tblGrid>
      <w:tr w:rsidR="00CE48AD" w:rsidTr="00A46558">
        <w:tc>
          <w:tcPr>
            <w:tcW w:w="3402" w:type="dxa"/>
          </w:tcPr>
          <w:p w:rsidR="00CE48AD" w:rsidRDefault="00CE48AD" w:rsidP="00A46558">
            <w:pPr>
              <w:tabs>
                <w:tab w:val="left" w:pos="3495"/>
              </w:tabs>
            </w:pPr>
            <w:r>
              <w:t xml:space="preserve">                   ПАЦИЕНТ</w:t>
            </w:r>
          </w:p>
        </w:tc>
      </w:tr>
    </w:tbl>
    <w:p w:rsidR="00CE48AD" w:rsidRDefault="00CE48AD" w:rsidP="00CE48AD">
      <w:pPr>
        <w:tabs>
          <w:tab w:val="left" w:pos="3495"/>
        </w:tabs>
      </w:pPr>
    </w:p>
    <w:p w:rsidR="00D0352A" w:rsidRDefault="00D0352A" w:rsidP="00CE48AD">
      <w:pPr>
        <w:rPr>
          <w:sz w:val="28"/>
          <w:szCs w:val="28"/>
        </w:rPr>
      </w:pPr>
    </w:p>
    <w:p w:rsidR="00CE48AD" w:rsidRDefault="00CE48AD" w:rsidP="00CE48AD">
      <w:pPr>
        <w:rPr>
          <w:sz w:val="28"/>
          <w:szCs w:val="28"/>
        </w:rPr>
      </w:pPr>
    </w:p>
    <w:p w:rsidR="00CE48AD" w:rsidRDefault="00CE48AD" w:rsidP="00CE48AD">
      <w:pPr>
        <w:rPr>
          <w:sz w:val="28"/>
          <w:szCs w:val="28"/>
        </w:rPr>
      </w:pPr>
    </w:p>
    <w:p w:rsidR="00CE48AD" w:rsidRDefault="00CE48AD" w:rsidP="00CE48AD">
      <w:pPr>
        <w:rPr>
          <w:sz w:val="28"/>
          <w:szCs w:val="28"/>
        </w:rPr>
      </w:pPr>
    </w:p>
    <w:sectPr w:rsidR="00CE48AD" w:rsidSect="00B14F42">
      <w:headerReference w:type="even" r:id="rId15"/>
      <w:pgSz w:w="11906" w:h="16838"/>
      <w:pgMar w:top="426" w:right="42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84D" w:rsidRDefault="00C4184D" w:rsidP="008F4202">
      <w:r>
        <w:separator/>
      </w:r>
    </w:p>
  </w:endnote>
  <w:endnote w:type="continuationSeparator" w:id="1">
    <w:p w:rsidR="00C4184D" w:rsidRDefault="00C4184D" w:rsidP="008F4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84D" w:rsidRDefault="00C4184D" w:rsidP="008F4202">
      <w:r>
        <w:separator/>
      </w:r>
    </w:p>
  </w:footnote>
  <w:footnote w:type="continuationSeparator" w:id="1">
    <w:p w:rsidR="00C4184D" w:rsidRDefault="00C4184D" w:rsidP="008F4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C3" w:rsidRDefault="00B7613C" w:rsidP="004904C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C2A4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04C3" w:rsidRDefault="00C4184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B0FF3"/>
    <w:multiLevelType w:val="hybridMultilevel"/>
    <w:tmpl w:val="3B3CBE6A"/>
    <w:lvl w:ilvl="0" w:tplc="0A001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B97300"/>
    <w:multiLevelType w:val="hybridMultilevel"/>
    <w:tmpl w:val="0B6228F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BB6145"/>
    <w:multiLevelType w:val="multilevel"/>
    <w:tmpl w:val="94B2D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DED4EC2"/>
    <w:multiLevelType w:val="hybridMultilevel"/>
    <w:tmpl w:val="44443374"/>
    <w:lvl w:ilvl="0" w:tplc="0A001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CD3E92"/>
    <w:multiLevelType w:val="multilevel"/>
    <w:tmpl w:val="1BBA2A7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52A"/>
    <w:rsid w:val="000C2A4E"/>
    <w:rsid w:val="00113489"/>
    <w:rsid w:val="003217E7"/>
    <w:rsid w:val="00387409"/>
    <w:rsid w:val="00394D28"/>
    <w:rsid w:val="00494FCC"/>
    <w:rsid w:val="00504E6D"/>
    <w:rsid w:val="006F22E6"/>
    <w:rsid w:val="008106AB"/>
    <w:rsid w:val="008461B3"/>
    <w:rsid w:val="00875817"/>
    <w:rsid w:val="008765E6"/>
    <w:rsid w:val="008C3A2C"/>
    <w:rsid w:val="008E59C2"/>
    <w:rsid w:val="008F4202"/>
    <w:rsid w:val="009B4160"/>
    <w:rsid w:val="009C227F"/>
    <w:rsid w:val="00B105F1"/>
    <w:rsid w:val="00B14F42"/>
    <w:rsid w:val="00B7613C"/>
    <w:rsid w:val="00BC3E1F"/>
    <w:rsid w:val="00C4184D"/>
    <w:rsid w:val="00CE48AD"/>
    <w:rsid w:val="00D0352A"/>
    <w:rsid w:val="00DF751E"/>
    <w:rsid w:val="00E8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10" type="connector" idref="#_x0000_s1063"/>
        <o:r id="V:Rule11" type="connector" idref="#_x0000_s1057"/>
        <o:r id="V:Rule12" type="connector" idref="#_x0000_s1056"/>
        <o:r id="V:Rule13" type="connector" idref="#_x0000_s1059"/>
        <o:r id="V:Rule14" type="connector" idref="#_x0000_s1058"/>
        <o:r id="V:Rule15" type="connector" idref="#_x0000_s1062"/>
        <o:r id="V:Rule16" type="connector" idref="#_x0000_s1064"/>
        <o:r id="V:Rule17" type="connector" idref="#_x0000_s1061"/>
        <o:r id="V:Rule18" type="connector" idref="#_x0000_s106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5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D0352A"/>
    <w:rPr>
      <w:color w:val="0000FF"/>
      <w:u w:val="single"/>
    </w:rPr>
  </w:style>
  <w:style w:type="paragraph" w:styleId="a4">
    <w:name w:val="header"/>
    <w:basedOn w:val="a"/>
    <w:link w:val="a5"/>
    <w:rsid w:val="00D035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035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D0352A"/>
  </w:style>
  <w:style w:type="paragraph" w:styleId="a7">
    <w:name w:val="Balloon Text"/>
    <w:basedOn w:val="a"/>
    <w:link w:val="a8"/>
    <w:uiPriority w:val="99"/>
    <w:semiHidden/>
    <w:unhideWhenUsed/>
    <w:rsid w:val="00D035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52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F42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4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E59C2"/>
    <w:pPr>
      <w:ind w:left="720"/>
      <w:contextualSpacing/>
    </w:pPr>
  </w:style>
  <w:style w:type="paragraph" w:customStyle="1" w:styleId="1">
    <w:name w:val="Абзац списка1"/>
    <w:basedOn w:val="a"/>
    <w:qFormat/>
    <w:rsid w:val="008E59C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No Spacing"/>
    <w:uiPriority w:val="1"/>
    <w:qFormat/>
    <w:rsid w:val="008E59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E48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uiPriority w:val="99"/>
    <w:rsid w:val="00CE48AD"/>
    <w:rPr>
      <w:rFonts w:cs="Times New Roman"/>
      <w:b/>
      <w:color w:val="008000"/>
    </w:rPr>
  </w:style>
  <w:style w:type="character" w:customStyle="1" w:styleId="ae">
    <w:name w:val="Цветовое выделение"/>
    <w:rsid w:val="00CE48AD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70099648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67496.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67496.1000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garantf1://12067496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7496.1000/" TargetMode="External"/><Relationship Id="rId14" Type="http://schemas.openxmlformats.org/officeDocument/2006/relationships/hyperlink" Target="garantf1://12075996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D46C861-44CF-4D65-A6B7-1F6872F5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2017-02-28T12:52:00Z</cp:lastPrinted>
  <dcterms:created xsi:type="dcterms:W3CDTF">2017-08-31T07:54:00Z</dcterms:created>
  <dcterms:modified xsi:type="dcterms:W3CDTF">2017-08-31T08:03:00Z</dcterms:modified>
</cp:coreProperties>
</file>